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CB" w:rsidRDefault="00DE48CB" w:rsidP="00DE48CB">
      <w:pPr>
        <w:spacing w:line="578" w:lineRule="exact"/>
        <w:rPr>
          <w:rFonts w:ascii="黑体" w:eastAsia="黑体"/>
          <w:sz w:val="44"/>
          <w:szCs w:val="44"/>
        </w:rPr>
      </w:pPr>
    </w:p>
    <w:p w:rsidR="00DE48CB" w:rsidRPr="00764B8B" w:rsidRDefault="00DE48CB" w:rsidP="00DE48CB">
      <w:pPr>
        <w:spacing w:line="578" w:lineRule="exact"/>
        <w:jc w:val="center"/>
        <w:rPr>
          <w:rFonts w:ascii="宋体" w:hAnsi="宋体"/>
          <w:b/>
          <w:bCs/>
          <w:sz w:val="44"/>
          <w:szCs w:val="44"/>
        </w:rPr>
      </w:pPr>
      <w:bookmarkStart w:id="0" w:name="正文"/>
      <w:r w:rsidRPr="00EF01AC">
        <w:rPr>
          <w:rFonts w:ascii="宋体" w:hAnsi="宋体" w:hint="eastAsia"/>
          <w:b/>
          <w:bCs/>
          <w:color w:val="FF0000"/>
          <w:sz w:val="44"/>
          <w:szCs w:val="44"/>
        </w:rPr>
        <w:t>财</w:t>
      </w:r>
      <w:r w:rsidRPr="00764B8B">
        <w:rPr>
          <w:rFonts w:ascii="宋体" w:hAnsi="宋体" w:hint="eastAsia"/>
          <w:b/>
          <w:bCs/>
          <w:sz w:val="44"/>
          <w:szCs w:val="44"/>
        </w:rPr>
        <w:t>政支出项目绩效评价报告</w:t>
      </w:r>
    </w:p>
    <w:p w:rsidR="00DE48CB" w:rsidRPr="00764B8B" w:rsidRDefault="00DE48CB" w:rsidP="00DE48CB">
      <w:pPr>
        <w:spacing w:line="578" w:lineRule="exact"/>
        <w:rPr>
          <w:szCs w:val="32"/>
        </w:rPr>
      </w:pPr>
    </w:p>
    <w:p w:rsidR="00DE48CB" w:rsidRPr="00764B8B" w:rsidRDefault="00DE48CB" w:rsidP="00DE48CB">
      <w:pPr>
        <w:spacing w:line="578" w:lineRule="exact"/>
        <w:rPr>
          <w:szCs w:val="32"/>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rPr>
          <w:rFonts w:ascii="仿宋_GB2312" w:eastAsia="仿宋_GB2312" w:hAnsi="仿宋_GB2312" w:cs="仿宋_GB2312"/>
          <w:sz w:val="32"/>
          <w:szCs w:val="32"/>
          <w:u w:val="single"/>
        </w:rPr>
      </w:pPr>
      <w:r w:rsidRPr="00764B8B">
        <w:rPr>
          <w:rFonts w:ascii="仿宋_GB2312" w:eastAsia="仿宋_GB2312" w:hAnsi="仿宋_GB2312" w:cs="仿宋_GB2312" w:hint="eastAsia"/>
          <w:sz w:val="32"/>
          <w:szCs w:val="32"/>
        </w:rPr>
        <w:t xml:space="preserve">     评价类型：</w:t>
      </w:r>
      <w:r w:rsidRPr="00764B8B">
        <w:rPr>
          <w:rFonts w:ascii="仿宋_GB2312" w:eastAsia="仿宋_GB2312" w:hAnsi="仿宋_GB2312" w:cs="仿宋_GB2312" w:hint="eastAsia"/>
          <w:spacing w:val="-20"/>
          <w:sz w:val="32"/>
          <w:szCs w:val="32"/>
          <w:u w:val="single"/>
        </w:rPr>
        <w:t>□</w:t>
      </w:r>
      <w:r w:rsidRPr="00764B8B">
        <w:rPr>
          <w:rFonts w:ascii="仿宋_GB2312" w:eastAsia="仿宋_GB2312" w:hAnsi="仿宋_GB2312" w:cs="仿宋_GB2312" w:hint="eastAsia"/>
          <w:sz w:val="32"/>
          <w:szCs w:val="32"/>
          <w:u w:val="single"/>
        </w:rPr>
        <w:t>实施过程评价</w:t>
      </w:r>
      <w:r w:rsidRPr="00764B8B">
        <w:rPr>
          <w:rFonts w:ascii="仿宋_GB2312" w:eastAsia="仿宋_GB2312" w:hAnsi="仿宋_GB2312" w:cs="仿宋_GB2312" w:hint="eastAsia"/>
          <w:sz w:val="32"/>
          <w:szCs w:val="32"/>
        </w:rPr>
        <w:t xml:space="preserve">      </w:t>
      </w:r>
      <w:r w:rsidRPr="00764B8B">
        <w:rPr>
          <w:rFonts w:hAnsi="宋体" w:hint="eastAsia"/>
          <w:spacing w:val="-20"/>
          <w:sz w:val="36"/>
          <w:u w:val="single"/>
        </w:rPr>
        <w:t>■</w:t>
      </w:r>
      <w:r w:rsidRPr="00764B8B">
        <w:rPr>
          <w:rFonts w:ascii="仿宋_GB2312" w:eastAsia="仿宋_GB2312" w:hAnsi="仿宋_GB2312" w:cs="仿宋_GB2312" w:hint="eastAsia"/>
          <w:sz w:val="32"/>
          <w:szCs w:val="32"/>
          <w:u w:val="single"/>
        </w:rPr>
        <w:t>完成结果评价</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项目名称： </w:t>
      </w:r>
      <w:r w:rsidRPr="00764B8B">
        <w:rPr>
          <w:rFonts w:ascii="仿宋_GB2312" w:eastAsia="仿宋_GB2312" w:hAnsi="仿宋_GB2312" w:cs="仿宋_GB2312" w:hint="eastAsia"/>
          <w:sz w:val="32"/>
          <w:szCs w:val="32"/>
          <w:u w:val="single"/>
        </w:rPr>
        <w:t xml:space="preserve">       统计调查补助                             </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项目单位： </w:t>
      </w:r>
      <w:r w:rsidRPr="00764B8B">
        <w:rPr>
          <w:rFonts w:ascii="仿宋_GB2312" w:eastAsia="仿宋_GB2312" w:hAnsi="仿宋_GB2312" w:cs="仿宋_GB2312" w:hint="eastAsia"/>
          <w:sz w:val="32"/>
          <w:szCs w:val="32"/>
          <w:u w:val="single"/>
        </w:rPr>
        <w:t xml:space="preserve">          省统计局                          </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主管部门： </w:t>
      </w:r>
      <w:r w:rsidRPr="00764B8B">
        <w:rPr>
          <w:rFonts w:ascii="仿宋_GB2312" w:eastAsia="仿宋_GB2312" w:hAnsi="仿宋_GB2312" w:cs="仿宋_GB2312" w:hint="eastAsia"/>
          <w:sz w:val="32"/>
          <w:szCs w:val="32"/>
          <w:u w:val="single"/>
        </w:rPr>
        <w:t xml:space="preserve">           省统计局                         </w:t>
      </w:r>
      <w:r w:rsidRPr="00764B8B">
        <w:rPr>
          <w:rFonts w:ascii="仿宋_GB2312" w:eastAsia="仿宋_GB2312" w:hAnsi="仿宋_GB2312" w:cs="仿宋_GB2312" w:hint="eastAsia"/>
          <w:sz w:val="32"/>
          <w:szCs w:val="32"/>
        </w:rPr>
        <w:t xml:space="preserve">  </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评价时间： </w:t>
      </w:r>
      <w:r w:rsidRPr="00764B8B">
        <w:rPr>
          <w:rFonts w:ascii="仿宋_GB2312" w:eastAsia="仿宋_GB2312" w:hAnsi="仿宋_GB2312" w:cs="仿宋_GB2312"/>
          <w:sz w:val="32"/>
          <w:szCs w:val="32"/>
          <w:u w:val="single"/>
        </w:rPr>
        <w:t>2018</w:t>
      </w:r>
      <w:r w:rsidRPr="00764B8B">
        <w:rPr>
          <w:rFonts w:ascii="仿宋_GB2312" w:eastAsia="仿宋_GB2312" w:hAnsi="仿宋_GB2312" w:cs="仿宋_GB2312" w:hint="eastAsia"/>
          <w:sz w:val="32"/>
          <w:szCs w:val="32"/>
          <w:u w:val="single"/>
        </w:rPr>
        <w:t xml:space="preserve">年 </w:t>
      </w:r>
      <w:r w:rsidRPr="00764B8B">
        <w:rPr>
          <w:rFonts w:ascii="仿宋_GB2312" w:eastAsia="仿宋_GB2312" w:hAnsi="仿宋_GB2312" w:cs="仿宋_GB2312"/>
          <w:sz w:val="32"/>
          <w:szCs w:val="32"/>
          <w:u w:val="single"/>
        </w:rPr>
        <w:t>1</w:t>
      </w:r>
      <w:r w:rsidRPr="00764B8B">
        <w:rPr>
          <w:rFonts w:ascii="仿宋_GB2312" w:eastAsia="仿宋_GB2312" w:hAnsi="仿宋_GB2312" w:cs="仿宋_GB2312" w:hint="eastAsia"/>
          <w:sz w:val="32"/>
          <w:szCs w:val="32"/>
          <w:u w:val="single"/>
        </w:rPr>
        <w:t>月</w:t>
      </w:r>
      <w:r w:rsidRPr="00764B8B">
        <w:rPr>
          <w:rFonts w:ascii="仿宋_GB2312" w:eastAsia="仿宋_GB2312" w:hAnsi="仿宋_GB2312" w:cs="仿宋_GB2312"/>
          <w:sz w:val="32"/>
          <w:szCs w:val="32"/>
          <w:u w:val="single"/>
        </w:rPr>
        <w:t>1</w:t>
      </w:r>
      <w:r w:rsidRPr="00764B8B">
        <w:rPr>
          <w:rFonts w:ascii="仿宋_GB2312" w:eastAsia="仿宋_GB2312" w:hAnsi="仿宋_GB2312" w:cs="仿宋_GB2312" w:hint="eastAsia"/>
          <w:sz w:val="32"/>
          <w:szCs w:val="32"/>
          <w:u w:val="single"/>
        </w:rPr>
        <w:t>日至</w:t>
      </w:r>
      <w:r w:rsidRPr="00764B8B">
        <w:rPr>
          <w:rFonts w:ascii="仿宋_GB2312" w:eastAsia="仿宋_GB2312" w:hAnsi="仿宋_GB2312" w:cs="仿宋_GB2312"/>
          <w:sz w:val="32"/>
          <w:szCs w:val="32"/>
          <w:u w:val="single"/>
        </w:rPr>
        <w:t>2018</w:t>
      </w:r>
      <w:r w:rsidRPr="00764B8B">
        <w:rPr>
          <w:rFonts w:ascii="仿宋_GB2312" w:eastAsia="仿宋_GB2312" w:hAnsi="仿宋_GB2312" w:cs="仿宋_GB2312" w:hint="eastAsia"/>
          <w:sz w:val="32"/>
          <w:szCs w:val="32"/>
          <w:u w:val="single"/>
        </w:rPr>
        <w:t>年</w:t>
      </w:r>
      <w:r w:rsidRPr="00764B8B">
        <w:rPr>
          <w:rFonts w:ascii="仿宋_GB2312" w:eastAsia="仿宋_GB2312" w:hAnsi="仿宋_GB2312" w:cs="仿宋_GB2312"/>
          <w:sz w:val="32"/>
          <w:szCs w:val="32"/>
          <w:u w:val="single"/>
        </w:rPr>
        <w:t>12</w:t>
      </w:r>
      <w:r w:rsidRPr="00764B8B">
        <w:rPr>
          <w:rFonts w:ascii="仿宋_GB2312" w:eastAsia="仿宋_GB2312" w:hAnsi="仿宋_GB2312" w:cs="仿宋_GB2312" w:hint="eastAsia"/>
          <w:sz w:val="32"/>
          <w:szCs w:val="32"/>
          <w:u w:val="single"/>
        </w:rPr>
        <w:t xml:space="preserve">月 </w:t>
      </w:r>
      <w:r w:rsidRPr="00764B8B">
        <w:rPr>
          <w:rFonts w:ascii="仿宋_GB2312" w:eastAsia="仿宋_GB2312" w:hAnsi="仿宋_GB2312" w:cs="仿宋_GB2312"/>
          <w:sz w:val="32"/>
          <w:szCs w:val="32"/>
          <w:u w:val="single"/>
        </w:rPr>
        <w:t>31</w:t>
      </w:r>
      <w:r w:rsidRPr="00764B8B">
        <w:rPr>
          <w:rFonts w:ascii="仿宋_GB2312" w:eastAsia="仿宋_GB2312" w:hAnsi="仿宋_GB2312" w:cs="仿宋_GB2312" w:hint="eastAsia"/>
          <w:sz w:val="32"/>
          <w:szCs w:val="32"/>
          <w:u w:val="single"/>
        </w:rPr>
        <w:t>日</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u w:val="single"/>
        </w:rPr>
      </w:pPr>
      <w:r w:rsidRPr="00764B8B">
        <w:rPr>
          <w:rFonts w:ascii="仿宋_GB2312" w:eastAsia="仿宋_GB2312" w:hAnsi="仿宋_GB2312" w:cs="仿宋_GB2312" w:hint="eastAsia"/>
          <w:sz w:val="32"/>
          <w:szCs w:val="32"/>
        </w:rPr>
        <w:t xml:space="preserve">     组织方式：</w:t>
      </w:r>
      <w:r w:rsidRPr="00764B8B">
        <w:rPr>
          <w:rFonts w:ascii="仿宋_GB2312" w:eastAsia="仿宋_GB2312" w:hAnsi="仿宋_GB2312" w:cs="仿宋_GB2312" w:hint="eastAsia"/>
          <w:spacing w:val="-20"/>
          <w:sz w:val="32"/>
          <w:szCs w:val="32"/>
          <w:u w:val="single"/>
        </w:rPr>
        <w:t>□</w:t>
      </w:r>
      <w:r w:rsidRPr="00764B8B">
        <w:rPr>
          <w:rFonts w:ascii="仿宋_GB2312" w:eastAsia="仿宋_GB2312" w:hAnsi="仿宋_GB2312" w:cs="仿宋_GB2312" w:hint="eastAsia"/>
          <w:sz w:val="32"/>
          <w:szCs w:val="32"/>
          <w:u w:val="single"/>
        </w:rPr>
        <w:t xml:space="preserve">财政部门 </w:t>
      </w:r>
      <w:r w:rsidRPr="00764B8B">
        <w:rPr>
          <w:rFonts w:ascii="仿宋_GB2312" w:eastAsia="仿宋_GB2312" w:hAnsi="仿宋_GB2312" w:cs="仿宋_GB2312" w:hint="eastAsia"/>
          <w:sz w:val="32"/>
          <w:szCs w:val="32"/>
        </w:rPr>
        <w:t xml:space="preserve">    </w:t>
      </w:r>
      <w:r w:rsidRPr="00764B8B">
        <w:rPr>
          <w:rFonts w:hAnsi="宋体" w:hint="eastAsia"/>
          <w:spacing w:val="-20"/>
          <w:sz w:val="36"/>
          <w:u w:val="single"/>
        </w:rPr>
        <w:t>■</w:t>
      </w:r>
      <w:r w:rsidRPr="00764B8B">
        <w:rPr>
          <w:rFonts w:ascii="仿宋_GB2312" w:eastAsia="仿宋_GB2312" w:hAnsi="仿宋_GB2312" w:cs="仿宋_GB2312" w:hint="eastAsia"/>
          <w:sz w:val="32"/>
          <w:szCs w:val="32"/>
          <w:u w:val="single"/>
        </w:rPr>
        <w:t>主管部门</w:t>
      </w:r>
      <w:r w:rsidRPr="00764B8B">
        <w:rPr>
          <w:rFonts w:ascii="仿宋_GB2312" w:eastAsia="仿宋_GB2312" w:hAnsi="仿宋_GB2312" w:cs="仿宋_GB2312" w:hint="eastAsia"/>
          <w:sz w:val="32"/>
          <w:szCs w:val="32"/>
        </w:rPr>
        <w:t xml:space="preserve">     </w:t>
      </w:r>
      <w:r w:rsidRPr="00764B8B">
        <w:rPr>
          <w:rFonts w:ascii="仿宋_GB2312" w:eastAsia="仿宋_GB2312" w:hAnsi="仿宋_GB2312" w:cs="仿宋_GB2312" w:hint="eastAsia"/>
          <w:spacing w:val="-20"/>
          <w:sz w:val="32"/>
          <w:szCs w:val="32"/>
          <w:u w:val="single"/>
        </w:rPr>
        <w:t>□</w:t>
      </w:r>
      <w:r w:rsidRPr="00764B8B">
        <w:rPr>
          <w:rFonts w:ascii="仿宋_GB2312" w:eastAsia="仿宋_GB2312" w:hAnsi="仿宋_GB2312" w:cs="仿宋_GB2312" w:hint="eastAsia"/>
          <w:sz w:val="32"/>
          <w:szCs w:val="32"/>
          <w:u w:val="single"/>
        </w:rPr>
        <w:t>项目单位</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评价机构：</w:t>
      </w:r>
      <w:r w:rsidRPr="00764B8B">
        <w:rPr>
          <w:rFonts w:ascii="仿宋_GB2312" w:eastAsia="仿宋_GB2312" w:hAnsi="仿宋_GB2312" w:cs="仿宋_GB2312" w:hint="eastAsia"/>
          <w:spacing w:val="-20"/>
          <w:sz w:val="32"/>
          <w:szCs w:val="32"/>
          <w:u w:val="single"/>
        </w:rPr>
        <w:t>□</w:t>
      </w:r>
      <w:r w:rsidRPr="00764B8B">
        <w:rPr>
          <w:rFonts w:ascii="仿宋_GB2312" w:eastAsia="仿宋_GB2312" w:hAnsi="仿宋_GB2312" w:cs="仿宋_GB2312" w:hint="eastAsia"/>
          <w:sz w:val="32"/>
          <w:szCs w:val="32"/>
          <w:u w:val="single"/>
        </w:rPr>
        <w:t xml:space="preserve">中介机构 </w:t>
      </w:r>
      <w:r w:rsidRPr="00764B8B">
        <w:rPr>
          <w:rFonts w:ascii="仿宋_GB2312" w:eastAsia="仿宋_GB2312" w:hAnsi="仿宋_GB2312" w:cs="仿宋_GB2312" w:hint="eastAsia"/>
          <w:sz w:val="32"/>
          <w:szCs w:val="32"/>
        </w:rPr>
        <w:t xml:space="preserve">    </w:t>
      </w:r>
      <w:r w:rsidRPr="00764B8B">
        <w:rPr>
          <w:rFonts w:ascii="仿宋_GB2312" w:eastAsia="仿宋_GB2312" w:hAnsi="仿宋_GB2312" w:cs="仿宋_GB2312" w:hint="eastAsia"/>
          <w:spacing w:val="-20"/>
          <w:sz w:val="32"/>
          <w:szCs w:val="32"/>
          <w:u w:val="single"/>
        </w:rPr>
        <w:t>□</w:t>
      </w:r>
      <w:r w:rsidRPr="00764B8B">
        <w:rPr>
          <w:rFonts w:ascii="仿宋_GB2312" w:eastAsia="仿宋_GB2312" w:hAnsi="仿宋_GB2312" w:cs="仿宋_GB2312" w:hint="eastAsia"/>
          <w:sz w:val="32"/>
          <w:szCs w:val="32"/>
          <w:u w:val="single"/>
        </w:rPr>
        <w:t xml:space="preserve">专家组 </w:t>
      </w:r>
      <w:r w:rsidRPr="00764B8B">
        <w:rPr>
          <w:rFonts w:ascii="仿宋_GB2312" w:eastAsia="仿宋_GB2312" w:hAnsi="仿宋_GB2312" w:cs="仿宋_GB2312" w:hint="eastAsia"/>
          <w:sz w:val="32"/>
          <w:szCs w:val="32"/>
        </w:rPr>
        <w:t xml:space="preserve">  </w:t>
      </w:r>
      <w:r w:rsidRPr="00764B8B">
        <w:rPr>
          <w:rFonts w:hAnsi="宋体" w:hint="eastAsia"/>
          <w:spacing w:val="-20"/>
          <w:sz w:val="36"/>
          <w:u w:val="single"/>
        </w:rPr>
        <w:t>■</w:t>
      </w:r>
      <w:r w:rsidRPr="00764B8B">
        <w:rPr>
          <w:rFonts w:ascii="仿宋_GB2312" w:eastAsia="仿宋_GB2312" w:hAnsi="仿宋_GB2312" w:cs="仿宋_GB2312" w:hint="eastAsia"/>
          <w:sz w:val="32"/>
          <w:szCs w:val="32"/>
          <w:u w:val="single"/>
        </w:rPr>
        <w:t>项目单位评价组</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p>
    <w:p w:rsidR="00DE48CB" w:rsidRPr="00764B8B" w:rsidRDefault="00DE48CB" w:rsidP="00DE48CB">
      <w:pPr>
        <w:spacing w:line="578" w:lineRule="exact"/>
        <w:rPr>
          <w:rFonts w:ascii="仿宋_GB2312" w:eastAsia="仿宋_GB2312" w:hAnsi="仿宋_GB2312" w:cs="仿宋_GB2312"/>
          <w:sz w:val="32"/>
          <w:szCs w:val="32"/>
        </w:rPr>
      </w:pPr>
    </w:p>
    <w:p w:rsidR="00DE48CB" w:rsidRPr="00764B8B" w:rsidRDefault="00DE48CB" w:rsidP="00DE48CB">
      <w:pPr>
        <w:spacing w:line="578" w:lineRule="exact"/>
        <w:rPr>
          <w:rFonts w:ascii="仿宋_GB2312" w:eastAsia="仿宋_GB2312" w:hAnsi="仿宋_GB2312" w:cs="仿宋_GB2312"/>
          <w:sz w:val="32"/>
          <w:szCs w:val="32"/>
        </w:rPr>
      </w:pP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评价单位（盖章）：</w:t>
      </w:r>
    </w:p>
    <w:p w:rsidR="00DE48CB" w:rsidRPr="00764B8B" w:rsidRDefault="00DE48CB" w:rsidP="00DE48CB">
      <w:pPr>
        <w:spacing w:line="578" w:lineRule="exact"/>
        <w:ind w:left="1600" w:hangingChars="500" w:hanging="160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 xml:space="preserve">                    上报时间：</w:t>
      </w:r>
    </w:p>
    <w:p w:rsidR="00DE48CB" w:rsidRPr="00764B8B" w:rsidRDefault="00DE48CB" w:rsidP="00DE48CB">
      <w:pPr>
        <w:tabs>
          <w:tab w:val="left" w:pos="720"/>
          <w:tab w:val="left" w:pos="3600"/>
        </w:tabs>
        <w:spacing w:line="578" w:lineRule="exact"/>
        <w:jc w:val="left"/>
        <w:rPr>
          <w:rFonts w:hAnsi="仿宋" w:cs="仿宋"/>
          <w:szCs w:val="32"/>
        </w:rPr>
      </w:pPr>
    </w:p>
    <w:p w:rsidR="00DE48CB" w:rsidRPr="00764B8B" w:rsidRDefault="00DE48CB" w:rsidP="00DE48CB">
      <w:pPr>
        <w:tabs>
          <w:tab w:val="left" w:pos="720"/>
          <w:tab w:val="left" w:pos="3600"/>
        </w:tabs>
        <w:spacing w:line="578" w:lineRule="exact"/>
        <w:jc w:val="left"/>
        <w:rPr>
          <w:rFonts w:hAnsi="仿宋_GB2312" w:cs="仿宋_GB2312"/>
          <w:b/>
          <w:bCs/>
          <w:szCs w:val="32"/>
        </w:rPr>
      </w:pPr>
    </w:p>
    <w:p w:rsidR="00DE48CB" w:rsidRPr="00764B8B" w:rsidRDefault="00DE48CB" w:rsidP="00DE48CB">
      <w:pPr>
        <w:tabs>
          <w:tab w:val="left" w:pos="720"/>
          <w:tab w:val="left" w:pos="3600"/>
        </w:tabs>
        <w:spacing w:line="578" w:lineRule="exact"/>
        <w:jc w:val="left"/>
        <w:rPr>
          <w:rFonts w:hAnsi="仿宋_GB2312" w:cs="仿宋_GB2312"/>
          <w:b/>
          <w:bCs/>
          <w:szCs w:val="32"/>
        </w:rPr>
      </w:pPr>
    </w:p>
    <w:p w:rsidR="00DE48CB" w:rsidRPr="00764B8B" w:rsidRDefault="00DE48CB" w:rsidP="00DE48CB">
      <w:pPr>
        <w:pStyle w:val="a6"/>
        <w:spacing w:line="578" w:lineRule="exact"/>
        <w:ind w:firstLineChars="0" w:firstLine="0"/>
        <w:jc w:val="center"/>
        <w:rPr>
          <w:rFonts w:ascii="黑体" w:eastAsia="黑体" w:hAnsi="宋体"/>
          <w:b/>
          <w:bCs/>
          <w:sz w:val="44"/>
          <w:szCs w:val="44"/>
        </w:rPr>
      </w:pPr>
      <w:r w:rsidRPr="00764B8B">
        <w:rPr>
          <w:rFonts w:ascii="黑体" w:eastAsia="黑体" w:hAnsi="宋体" w:hint="eastAsia"/>
          <w:b/>
          <w:bCs/>
          <w:sz w:val="44"/>
          <w:szCs w:val="44"/>
        </w:rPr>
        <w:t>项目绩效目标表</w:t>
      </w:r>
    </w:p>
    <w:p w:rsidR="00DE48CB" w:rsidRPr="00764B8B" w:rsidRDefault="00DE48CB" w:rsidP="00DE48CB">
      <w:pPr>
        <w:tabs>
          <w:tab w:val="left" w:pos="720"/>
          <w:tab w:val="left" w:pos="2240"/>
          <w:tab w:val="left" w:pos="3600"/>
        </w:tabs>
        <w:spacing w:line="578" w:lineRule="exact"/>
        <w:jc w:val="left"/>
        <w:rPr>
          <w:rFonts w:ascii="宋体" w:hAnsi="宋体"/>
          <w:b/>
          <w:bCs/>
          <w:sz w:val="24"/>
        </w:rPr>
      </w:pPr>
      <w:r w:rsidRPr="00764B8B">
        <w:rPr>
          <w:rFonts w:ascii="宋体" w:hAnsi="宋体" w:hint="eastAsia"/>
          <w:b/>
          <w:bCs/>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1629"/>
        <w:gridCol w:w="1857"/>
        <w:gridCol w:w="872"/>
        <w:gridCol w:w="807"/>
        <w:gridCol w:w="868"/>
        <w:gridCol w:w="1195"/>
      </w:tblGrid>
      <w:tr w:rsidR="00DE48CB" w:rsidRPr="00764B8B" w:rsidTr="00510B93">
        <w:trPr>
          <w:trHeight w:val="680"/>
          <w:jc w:val="center"/>
        </w:trPr>
        <w:tc>
          <w:tcPr>
            <w:tcW w:w="1561" w:type="dxa"/>
            <w:vMerge w:val="restart"/>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指标类型</w:t>
            </w:r>
          </w:p>
        </w:tc>
        <w:tc>
          <w:tcPr>
            <w:tcW w:w="1629" w:type="dxa"/>
            <w:vMerge w:val="restart"/>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指标名称</w:t>
            </w:r>
          </w:p>
        </w:tc>
        <w:tc>
          <w:tcPr>
            <w:tcW w:w="1857" w:type="dxa"/>
            <w:vMerge w:val="restart"/>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绩效目标</w:t>
            </w:r>
          </w:p>
        </w:tc>
        <w:tc>
          <w:tcPr>
            <w:tcW w:w="3742" w:type="dxa"/>
            <w:gridSpan w:val="4"/>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绩效标准</w:t>
            </w:r>
          </w:p>
        </w:tc>
      </w:tr>
      <w:tr w:rsidR="00DE48CB" w:rsidRPr="00764B8B" w:rsidTr="00510B93">
        <w:trPr>
          <w:trHeight w:val="680"/>
          <w:jc w:val="center"/>
        </w:trPr>
        <w:tc>
          <w:tcPr>
            <w:tcW w:w="1561" w:type="dxa"/>
            <w:vMerge/>
          </w:tcPr>
          <w:p w:rsidR="00DE48CB" w:rsidRPr="00764B8B" w:rsidRDefault="00DE48CB" w:rsidP="00510B93">
            <w:pPr>
              <w:tabs>
                <w:tab w:val="left" w:pos="720"/>
                <w:tab w:val="left" w:pos="3600"/>
              </w:tabs>
              <w:spacing w:line="578" w:lineRule="exact"/>
              <w:jc w:val="center"/>
              <w:rPr>
                <w:rFonts w:ascii="宋体" w:hAnsi="宋体"/>
                <w:b/>
                <w:sz w:val="24"/>
              </w:rPr>
            </w:pPr>
          </w:p>
        </w:tc>
        <w:tc>
          <w:tcPr>
            <w:tcW w:w="1629" w:type="dxa"/>
            <w:vMerge/>
          </w:tcPr>
          <w:p w:rsidR="00DE48CB" w:rsidRPr="00764B8B" w:rsidRDefault="00DE48CB" w:rsidP="00510B93">
            <w:pPr>
              <w:tabs>
                <w:tab w:val="left" w:pos="720"/>
                <w:tab w:val="left" w:pos="3600"/>
              </w:tabs>
              <w:spacing w:line="578" w:lineRule="exact"/>
              <w:jc w:val="center"/>
              <w:rPr>
                <w:rFonts w:ascii="宋体" w:hAnsi="宋体"/>
                <w:b/>
                <w:sz w:val="24"/>
              </w:rPr>
            </w:pPr>
          </w:p>
        </w:tc>
        <w:tc>
          <w:tcPr>
            <w:tcW w:w="1857" w:type="dxa"/>
            <w:vMerge/>
          </w:tcPr>
          <w:p w:rsidR="00DE48CB" w:rsidRPr="00764B8B" w:rsidRDefault="00DE48CB" w:rsidP="00510B93">
            <w:pPr>
              <w:tabs>
                <w:tab w:val="left" w:pos="720"/>
                <w:tab w:val="left" w:pos="3600"/>
              </w:tabs>
              <w:spacing w:line="578" w:lineRule="exact"/>
              <w:jc w:val="center"/>
              <w:rPr>
                <w:rFonts w:ascii="宋体" w:hAnsi="宋体"/>
                <w:b/>
                <w:sz w:val="24"/>
              </w:rPr>
            </w:pPr>
          </w:p>
        </w:tc>
        <w:tc>
          <w:tcPr>
            <w:tcW w:w="872" w:type="dxa"/>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优</w:t>
            </w:r>
          </w:p>
        </w:tc>
        <w:tc>
          <w:tcPr>
            <w:tcW w:w="807" w:type="dxa"/>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良</w:t>
            </w:r>
          </w:p>
        </w:tc>
        <w:tc>
          <w:tcPr>
            <w:tcW w:w="868" w:type="dxa"/>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中</w:t>
            </w:r>
          </w:p>
        </w:tc>
        <w:tc>
          <w:tcPr>
            <w:tcW w:w="1195" w:type="dxa"/>
            <w:vAlign w:val="center"/>
          </w:tcPr>
          <w:p w:rsidR="00DE48CB" w:rsidRPr="00764B8B" w:rsidRDefault="00DE48CB" w:rsidP="00510B93">
            <w:pPr>
              <w:tabs>
                <w:tab w:val="left" w:pos="720"/>
                <w:tab w:val="left" w:pos="3600"/>
              </w:tabs>
              <w:spacing w:line="578" w:lineRule="exact"/>
              <w:jc w:val="center"/>
              <w:rPr>
                <w:rFonts w:ascii="宋体" w:hAnsi="宋体"/>
                <w:b/>
                <w:sz w:val="24"/>
              </w:rPr>
            </w:pPr>
            <w:r w:rsidRPr="00764B8B">
              <w:rPr>
                <w:rFonts w:ascii="宋体" w:hAnsi="宋体" w:hint="eastAsia"/>
                <w:b/>
                <w:sz w:val="24"/>
              </w:rPr>
              <w:t>差</w:t>
            </w:r>
          </w:p>
        </w:tc>
      </w:tr>
      <w:tr w:rsidR="00772751" w:rsidRPr="00764B8B" w:rsidTr="003F2D9F">
        <w:trPr>
          <w:trHeight w:val="680"/>
          <w:jc w:val="center"/>
        </w:trPr>
        <w:tc>
          <w:tcPr>
            <w:tcW w:w="1561" w:type="dxa"/>
            <w:vMerge w:val="restart"/>
            <w:vAlign w:val="center"/>
          </w:tcPr>
          <w:p w:rsidR="00772751" w:rsidRPr="00764B8B" w:rsidRDefault="00772751" w:rsidP="00772751">
            <w:pPr>
              <w:tabs>
                <w:tab w:val="left" w:pos="720"/>
                <w:tab w:val="left" w:pos="3600"/>
              </w:tabs>
              <w:spacing w:line="578" w:lineRule="exact"/>
              <w:jc w:val="center"/>
              <w:rPr>
                <w:rFonts w:ascii="宋体" w:hAnsi="宋体"/>
                <w:sz w:val="24"/>
              </w:rPr>
            </w:pPr>
            <w:r w:rsidRPr="00764B8B">
              <w:rPr>
                <w:rFonts w:ascii="宋体" w:hAnsi="宋体" w:hint="eastAsia"/>
                <w:sz w:val="24"/>
              </w:rPr>
              <w:t>产出指标</w:t>
            </w:r>
          </w:p>
        </w:tc>
        <w:tc>
          <w:tcPr>
            <w:tcW w:w="1629"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各项普查和专项统计调查调查覆盖面 </w:t>
            </w:r>
          </w:p>
        </w:tc>
        <w:tc>
          <w:tcPr>
            <w:tcW w:w="185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98%</w:t>
            </w:r>
          </w:p>
        </w:tc>
        <w:tc>
          <w:tcPr>
            <w:tcW w:w="872"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98-100%</w:t>
            </w:r>
          </w:p>
        </w:tc>
        <w:tc>
          <w:tcPr>
            <w:tcW w:w="80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&lt;98%  &gt;95%</w:t>
            </w:r>
          </w:p>
        </w:tc>
        <w:tc>
          <w:tcPr>
            <w:tcW w:w="868"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&lt;95%  &gt;94%</w:t>
            </w:r>
          </w:p>
        </w:tc>
        <w:tc>
          <w:tcPr>
            <w:tcW w:w="1195"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&lt;94%</w:t>
            </w:r>
          </w:p>
        </w:tc>
      </w:tr>
      <w:tr w:rsidR="00772751" w:rsidRPr="00764B8B" w:rsidTr="003F2D9F">
        <w:trPr>
          <w:trHeight w:val="680"/>
          <w:jc w:val="center"/>
        </w:trPr>
        <w:tc>
          <w:tcPr>
            <w:tcW w:w="1561" w:type="dxa"/>
            <w:vMerge/>
            <w:vAlign w:val="center"/>
          </w:tcPr>
          <w:p w:rsidR="00772751" w:rsidRPr="00764B8B" w:rsidRDefault="00772751" w:rsidP="00772751">
            <w:pPr>
              <w:tabs>
                <w:tab w:val="left" w:pos="720"/>
                <w:tab w:val="left" w:pos="3600"/>
              </w:tabs>
              <w:spacing w:line="578" w:lineRule="exact"/>
              <w:jc w:val="center"/>
              <w:rPr>
                <w:rFonts w:ascii="宋体" w:hAnsi="宋体"/>
                <w:sz w:val="24"/>
              </w:rPr>
            </w:pPr>
          </w:p>
        </w:tc>
        <w:tc>
          <w:tcPr>
            <w:tcW w:w="1629"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培训人次</w:t>
            </w:r>
          </w:p>
        </w:tc>
        <w:tc>
          <w:tcPr>
            <w:tcW w:w="185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1605人次</w:t>
            </w:r>
          </w:p>
        </w:tc>
        <w:tc>
          <w:tcPr>
            <w:tcW w:w="872"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1500-1605人次</w:t>
            </w:r>
          </w:p>
        </w:tc>
        <w:tc>
          <w:tcPr>
            <w:tcW w:w="80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1400-1500人次</w:t>
            </w:r>
          </w:p>
        </w:tc>
        <w:tc>
          <w:tcPr>
            <w:tcW w:w="868"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1300-1400人次</w:t>
            </w:r>
          </w:p>
        </w:tc>
        <w:tc>
          <w:tcPr>
            <w:tcW w:w="1195"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＜1300人次</w:t>
            </w:r>
          </w:p>
        </w:tc>
      </w:tr>
      <w:tr w:rsidR="00772751" w:rsidRPr="00764B8B" w:rsidTr="003F2D9F">
        <w:trPr>
          <w:trHeight w:val="680"/>
          <w:jc w:val="center"/>
        </w:trPr>
        <w:tc>
          <w:tcPr>
            <w:tcW w:w="1561" w:type="dxa"/>
            <w:vMerge/>
            <w:vAlign w:val="center"/>
          </w:tcPr>
          <w:p w:rsidR="00772751" w:rsidRPr="00764B8B" w:rsidRDefault="00772751" w:rsidP="00772751">
            <w:pPr>
              <w:tabs>
                <w:tab w:val="left" w:pos="720"/>
                <w:tab w:val="left" w:pos="3600"/>
              </w:tabs>
              <w:spacing w:line="578" w:lineRule="exact"/>
              <w:jc w:val="center"/>
              <w:rPr>
                <w:rFonts w:ascii="宋体" w:hAnsi="宋体"/>
                <w:sz w:val="24"/>
              </w:rPr>
            </w:pPr>
          </w:p>
        </w:tc>
        <w:tc>
          <w:tcPr>
            <w:tcW w:w="1629"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全省国民经济核算六种报表完成率</w:t>
            </w:r>
          </w:p>
        </w:tc>
        <w:tc>
          <w:tcPr>
            <w:tcW w:w="185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100%</w:t>
            </w:r>
          </w:p>
        </w:tc>
        <w:tc>
          <w:tcPr>
            <w:tcW w:w="872"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98-100%</w:t>
            </w:r>
          </w:p>
        </w:tc>
        <w:tc>
          <w:tcPr>
            <w:tcW w:w="80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&lt;98%  &gt;95%</w:t>
            </w:r>
          </w:p>
        </w:tc>
        <w:tc>
          <w:tcPr>
            <w:tcW w:w="868"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&lt;95%  &gt;94%</w:t>
            </w:r>
          </w:p>
        </w:tc>
        <w:tc>
          <w:tcPr>
            <w:tcW w:w="1195"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&lt;94%</w:t>
            </w:r>
          </w:p>
        </w:tc>
      </w:tr>
      <w:tr w:rsidR="00772751" w:rsidRPr="00764B8B" w:rsidTr="003F2D9F">
        <w:trPr>
          <w:trHeight w:val="680"/>
          <w:jc w:val="center"/>
        </w:trPr>
        <w:tc>
          <w:tcPr>
            <w:tcW w:w="1561" w:type="dxa"/>
            <w:vMerge/>
            <w:vAlign w:val="center"/>
          </w:tcPr>
          <w:p w:rsidR="00772751" w:rsidRPr="00764B8B" w:rsidRDefault="00772751" w:rsidP="00772751">
            <w:pPr>
              <w:tabs>
                <w:tab w:val="left" w:pos="720"/>
                <w:tab w:val="left" w:pos="3600"/>
              </w:tabs>
              <w:spacing w:line="578" w:lineRule="exact"/>
              <w:jc w:val="center"/>
              <w:rPr>
                <w:rFonts w:ascii="宋体" w:hAnsi="宋体"/>
                <w:sz w:val="24"/>
              </w:rPr>
            </w:pPr>
          </w:p>
        </w:tc>
        <w:tc>
          <w:tcPr>
            <w:tcW w:w="1629"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人口、社</w:t>
            </w:r>
            <w:r w:rsidRPr="00764B8B">
              <w:rPr>
                <w:rFonts w:ascii="宋体" w:hAnsi="宋体" w:cs="宋体" w:hint="eastAsia"/>
                <w:kern w:val="0"/>
                <w:sz w:val="28"/>
                <w:szCs w:val="28"/>
              </w:rPr>
              <w:lastRenderedPageBreak/>
              <w:t>会、劳动力调查数据的完成率</w:t>
            </w:r>
          </w:p>
        </w:tc>
        <w:tc>
          <w:tcPr>
            <w:tcW w:w="185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98%</w:t>
            </w:r>
          </w:p>
        </w:tc>
        <w:tc>
          <w:tcPr>
            <w:tcW w:w="872"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w:t>
            </w:r>
            <w:r w:rsidRPr="00764B8B">
              <w:rPr>
                <w:rFonts w:ascii="宋体" w:hAnsi="宋体" w:cs="宋体" w:hint="eastAsia"/>
                <w:kern w:val="0"/>
                <w:sz w:val="28"/>
                <w:szCs w:val="28"/>
              </w:rPr>
              <w:lastRenderedPageBreak/>
              <w:t>98-100%</w:t>
            </w:r>
          </w:p>
        </w:tc>
        <w:tc>
          <w:tcPr>
            <w:tcW w:w="80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w:t>
            </w:r>
            <w:r w:rsidRPr="00764B8B">
              <w:rPr>
                <w:rFonts w:ascii="宋体" w:hAnsi="宋体" w:cs="宋体" w:hint="eastAsia"/>
                <w:kern w:val="0"/>
                <w:sz w:val="28"/>
                <w:szCs w:val="28"/>
              </w:rPr>
              <w:lastRenderedPageBreak/>
              <w:t>&lt;98%  &gt;95%</w:t>
            </w:r>
          </w:p>
        </w:tc>
        <w:tc>
          <w:tcPr>
            <w:tcW w:w="868"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w:t>
            </w:r>
            <w:r w:rsidRPr="00764B8B">
              <w:rPr>
                <w:rFonts w:ascii="宋体" w:hAnsi="宋体" w:cs="宋体" w:hint="eastAsia"/>
                <w:kern w:val="0"/>
                <w:sz w:val="28"/>
                <w:szCs w:val="28"/>
              </w:rPr>
              <w:lastRenderedPageBreak/>
              <w:t>&lt;95%  &gt;94%</w:t>
            </w:r>
          </w:p>
        </w:tc>
        <w:tc>
          <w:tcPr>
            <w:tcW w:w="1195"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&lt;94%</w:t>
            </w:r>
          </w:p>
        </w:tc>
      </w:tr>
      <w:tr w:rsidR="00772751" w:rsidRPr="00764B8B" w:rsidTr="003F2D9F">
        <w:trPr>
          <w:trHeight w:val="680"/>
          <w:jc w:val="center"/>
        </w:trPr>
        <w:tc>
          <w:tcPr>
            <w:tcW w:w="1561" w:type="dxa"/>
            <w:vMerge/>
            <w:vAlign w:val="center"/>
          </w:tcPr>
          <w:p w:rsidR="00772751" w:rsidRPr="00764B8B" w:rsidRDefault="00772751" w:rsidP="00772751">
            <w:pPr>
              <w:tabs>
                <w:tab w:val="left" w:pos="720"/>
                <w:tab w:val="left" w:pos="3600"/>
              </w:tabs>
              <w:spacing w:line="578" w:lineRule="exact"/>
              <w:jc w:val="center"/>
              <w:rPr>
                <w:rFonts w:ascii="宋体" w:hAnsi="宋体"/>
                <w:sz w:val="24"/>
              </w:rPr>
            </w:pPr>
          </w:p>
        </w:tc>
        <w:tc>
          <w:tcPr>
            <w:tcW w:w="1629"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统计公报、统计年鉴、统计月报、省情省力概览、经济社会发展研究报告等资料完成率</w:t>
            </w:r>
          </w:p>
        </w:tc>
        <w:tc>
          <w:tcPr>
            <w:tcW w:w="185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100%</w:t>
            </w:r>
          </w:p>
        </w:tc>
        <w:tc>
          <w:tcPr>
            <w:tcW w:w="872"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98-100%</w:t>
            </w:r>
          </w:p>
        </w:tc>
        <w:tc>
          <w:tcPr>
            <w:tcW w:w="80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&lt;98%  &gt;95%</w:t>
            </w:r>
          </w:p>
        </w:tc>
        <w:tc>
          <w:tcPr>
            <w:tcW w:w="868"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&lt;95%  &gt;94%</w:t>
            </w:r>
          </w:p>
        </w:tc>
        <w:tc>
          <w:tcPr>
            <w:tcW w:w="1195"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&lt;94%</w:t>
            </w:r>
          </w:p>
        </w:tc>
      </w:tr>
      <w:tr w:rsidR="00772751" w:rsidRPr="00764B8B" w:rsidTr="003F2D9F">
        <w:trPr>
          <w:trHeight w:val="680"/>
          <w:jc w:val="center"/>
        </w:trPr>
        <w:tc>
          <w:tcPr>
            <w:tcW w:w="1561" w:type="dxa"/>
            <w:vMerge/>
            <w:vAlign w:val="center"/>
          </w:tcPr>
          <w:p w:rsidR="00772751" w:rsidRPr="00764B8B" w:rsidRDefault="00772751" w:rsidP="00772751">
            <w:pPr>
              <w:tabs>
                <w:tab w:val="left" w:pos="720"/>
                <w:tab w:val="left" w:pos="3600"/>
              </w:tabs>
              <w:spacing w:line="578" w:lineRule="exact"/>
              <w:jc w:val="center"/>
              <w:rPr>
                <w:rFonts w:ascii="宋体" w:hAnsi="宋体"/>
                <w:sz w:val="24"/>
              </w:rPr>
            </w:pPr>
          </w:p>
        </w:tc>
        <w:tc>
          <w:tcPr>
            <w:tcW w:w="1629"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资料印刷完成率</w:t>
            </w:r>
          </w:p>
        </w:tc>
        <w:tc>
          <w:tcPr>
            <w:tcW w:w="185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95%</w:t>
            </w:r>
          </w:p>
        </w:tc>
        <w:tc>
          <w:tcPr>
            <w:tcW w:w="872"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95-100%</w:t>
            </w:r>
          </w:p>
        </w:tc>
        <w:tc>
          <w:tcPr>
            <w:tcW w:w="807"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&lt;93%  &gt;95%</w:t>
            </w:r>
          </w:p>
        </w:tc>
        <w:tc>
          <w:tcPr>
            <w:tcW w:w="868"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&lt;90%  &gt;93%</w:t>
            </w:r>
          </w:p>
        </w:tc>
        <w:tc>
          <w:tcPr>
            <w:tcW w:w="1195" w:type="dxa"/>
            <w:vAlign w:val="center"/>
          </w:tcPr>
          <w:p w:rsidR="00772751" w:rsidRPr="00764B8B" w:rsidRDefault="00772751" w:rsidP="00772751">
            <w:pPr>
              <w:widowControl/>
              <w:jc w:val="left"/>
              <w:rPr>
                <w:rFonts w:ascii="宋体" w:hAnsi="宋体" w:cs="宋体"/>
                <w:kern w:val="0"/>
                <w:sz w:val="28"/>
                <w:szCs w:val="28"/>
              </w:rPr>
            </w:pPr>
            <w:r w:rsidRPr="00764B8B">
              <w:rPr>
                <w:rFonts w:ascii="宋体" w:hAnsi="宋体" w:cs="宋体" w:hint="eastAsia"/>
                <w:kern w:val="0"/>
                <w:sz w:val="28"/>
                <w:szCs w:val="28"/>
              </w:rPr>
              <w:t xml:space="preserve"> &lt;90%</w:t>
            </w:r>
          </w:p>
        </w:tc>
      </w:tr>
      <w:tr w:rsidR="009407F6" w:rsidRPr="00764B8B" w:rsidTr="00086C2A">
        <w:trPr>
          <w:trHeight w:val="680"/>
          <w:jc w:val="center"/>
        </w:trPr>
        <w:tc>
          <w:tcPr>
            <w:tcW w:w="1561" w:type="dxa"/>
            <w:vMerge w:val="restart"/>
            <w:vAlign w:val="center"/>
          </w:tcPr>
          <w:p w:rsidR="009407F6" w:rsidRPr="00764B8B" w:rsidRDefault="009407F6" w:rsidP="009407F6">
            <w:pPr>
              <w:tabs>
                <w:tab w:val="left" w:pos="720"/>
                <w:tab w:val="left" w:pos="3600"/>
              </w:tabs>
              <w:spacing w:line="578" w:lineRule="exact"/>
              <w:jc w:val="center"/>
              <w:rPr>
                <w:rFonts w:ascii="宋体" w:hAnsi="宋体"/>
                <w:sz w:val="24"/>
              </w:rPr>
            </w:pPr>
            <w:r w:rsidRPr="00764B8B">
              <w:rPr>
                <w:rFonts w:ascii="宋体" w:hAnsi="宋体" w:hint="eastAsia"/>
                <w:sz w:val="24"/>
              </w:rPr>
              <w:t>成效指标</w:t>
            </w: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调查数据的实用性</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&gt;98%</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&gt;98%</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&lt;98%  &gt;96%</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&gt;96% &lt;98%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&lt;96%</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调查数据</w:t>
            </w:r>
            <w:r w:rsidRPr="00764B8B">
              <w:rPr>
                <w:rFonts w:ascii="宋体" w:hAnsi="宋体" w:cs="宋体" w:hint="eastAsia"/>
                <w:kern w:val="0"/>
                <w:sz w:val="28"/>
                <w:szCs w:val="28"/>
              </w:rPr>
              <w:lastRenderedPageBreak/>
              <w:t>准确率</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&gt;98%</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&gt;98</w:t>
            </w:r>
            <w:r w:rsidRPr="00764B8B">
              <w:rPr>
                <w:rFonts w:ascii="宋体" w:hAnsi="宋体" w:cs="宋体" w:hint="eastAsia"/>
                <w:kern w:val="0"/>
                <w:sz w:val="28"/>
                <w:szCs w:val="28"/>
              </w:rPr>
              <w:lastRenderedPageBreak/>
              <w:t>%</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w:t>
            </w:r>
            <w:r w:rsidRPr="00764B8B">
              <w:rPr>
                <w:rFonts w:ascii="宋体" w:hAnsi="宋体" w:cs="宋体" w:hint="eastAsia"/>
                <w:kern w:val="0"/>
                <w:sz w:val="28"/>
                <w:szCs w:val="28"/>
              </w:rPr>
              <w:lastRenderedPageBreak/>
              <w:t>&lt;98%  &gt;96%</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&gt;96</w:t>
            </w:r>
            <w:r w:rsidRPr="00764B8B">
              <w:rPr>
                <w:rFonts w:ascii="宋体" w:hAnsi="宋体" w:cs="宋体" w:hint="eastAsia"/>
                <w:kern w:val="0"/>
                <w:sz w:val="28"/>
                <w:szCs w:val="28"/>
              </w:rPr>
              <w:lastRenderedPageBreak/>
              <w:t xml:space="preserve">% &lt;98%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&lt;96%</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会议目标达成率</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&gt;94%</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&gt;94%</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&gt;90% &lt;94% </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&gt;88% &lt;90%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&lt;88%</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培训目的达成率</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&gt;94%</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&gt;94%</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&gt;90% &lt;94% </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&gt;88% &lt;90%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&lt;88%</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人均会议成本节约率</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&gt;8%</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&gt;8%</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&gt;4% &lt;8% </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&gt;3% &lt;0%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&lt;0%</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人均培训成本节约率</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&gt;8%</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&gt;8%</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&gt;4% &lt;8% </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&gt;3% &lt;0%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&lt;0%</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社会公众满意度</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&gt;98%</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&gt;98%</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&lt;98%  &gt;96%</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&gt;96% &lt;98% </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&lt;96%</w:t>
            </w:r>
          </w:p>
        </w:tc>
      </w:tr>
      <w:tr w:rsidR="009407F6" w:rsidRPr="00764B8B" w:rsidTr="00086C2A">
        <w:trPr>
          <w:trHeight w:val="680"/>
          <w:jc w:val="center"/>
        </w:trPr>
        <w:tc>
          <w:tcPr>
            <w:tcW w:w="1561" w:type="dxa"/>
            <w:vMerge/>
            <w:vAlign w:val="center"/>
          </w:tcPr>
          <w:p w:rsidR="009407F6" w:rsidRPr="00764B8B" w:rsidRDefault="009407F6" w:rsidP="009407F6">
            <w:pPr>
              <w:tabs>
                <w:tab w:val="left" w:pos="720"/>
                <w:tab w:val="left" w:pos="3600"/>
              </w:tabs>
              <w:spacing w:line="578" w:lineRule="exact"/>
              <w:jc w:val="center"/>
              <w:rPr>
                <w:rFonts w:ascii="宋体" w:hAnsi="宋体"/>
                <w:sz w:val="24"/>
              </w:rPr>
            </w:pPr>
          </w:p>
        </w:tc>
        <w:tc>
          <w:tcPr>
            <w:tcW w:w="1629"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向国家报送各项统计调查数据及</w:t>
            </w:r>
            <w:r w:rsidRPr="00764B8B">
              <w:rPr>
                <w:rFonts w:ascii="宋体" w:hAnsi="宋体" w:cs="宋体" w:hint="eastAsia"/>
                <w:kern w:val="0"/>
                <w:sz w:val="28"/>
                <w:szCs w:val="28"/>
              </w:rPr>
              <w:lastRenderedPageBreak/>
              <w:t>时性</w:t>
            </w:r>
          </w:p>
        </w:tc>
        <w:tc>
          <w:tcPr>
            <w:tcW w:w="185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lastRenderedPageBreak/>
              <w:t xml:space="preserve"> 0</w:t>
            </w:r>
          </w:p>
        </w:tc>
        <w:tc>
          <w:tcPr>
            <w:tcW w:w="872"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=0</w:t>
            </w:r>
          </w:p>
        </w:tc>
        <w:tc>
          <w:tcPr>
            <w:tcW w:w="807"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0&gt; &lt;2</w:t>
            </w:r>
          </w:p>
        </w:tc>
        <w:tc>
          <w:tcPr>
            <w:tcW w:w="868"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2&gt; &lt;4</w:t>
            </w:r>
          </w:p>
        </w:tc>
        <w:tc>
          <w:tcPr>
            <w:tcW w:w="1195" w:type="dxa"/>
            <w:vAlign w:val="center"/>
          </w:tcPr>
          <w:p w:rsidR="009407F6" w:rsidRPr="00764B8B" w:rsidRDefault="009407F6" w:rsidP="009407F6">
            <w:pPr>
              <w:widowControl/>
              <w:jc w:val="left"/>
              <w:rPr>
                <w:rFonts w:ascii="宋体" w:hAnsi="宋体" w:cs="宋体"/>
                <w:kern w:val="0"/>
                <w:sz w:val="28"/>
                <w:szCs w:val="28"/>
              </w:rPr>
            </w:pPr>
            <w:r w:rsidRPr="00764B8B">
              <w:rPr>
                <w:rFonts w:ascii="宋体" w:hAnsi="宋体" w:cs="宋体" w:hint="eastAsia"/>
                <w:kern w:val="0"/>
                <w:sz w:val="28"/>
                <w:szCs w:val="28"/>
              </w:rPr>
              <w:t xml:space="preserve">  4&gt;</w:t>
            </w:r>
          </w:p>
        </w:tc>
      </w:tr>
    </w:tbl>
    <w:p w:rsidR="00DE48CB" w:rsidRPr="00764B8B" w:rsidRDefault="00DE48CB" w:rsidP="00DE48CB">
      <w:pPr>
        <w:pStyle w:val="a6"/>
        <w:spacing w:line="578" w:lineRule="exact"/>
        <w:ind w:left="960" w:hangingChars="400" w:hanging="960"/>
        <w:jc w:val="left"/>
        <w:rPr>
          <w:rFonts w:ascii="宋体" w:hAnsi="宋体"/>
          <w:sz w:val="24"/>
          <w:szCs w:val="24"/>
        </w:rPr>
      </w:pPr>
      <w:r w:rsidRPr="00764B8B">
        <w:rPr>
          <w:rFonts w:ascii="宋体" w:hAnsi="宋体" w:hint="eastAsia"/>
          <w:sz w:val="24"/>
          <w:szCs w:val="24"/>
        </w:rPr>
        <w:lastRenderedPageBreak/>
        <w:t xml:space="preserve">    注：以预算批复的绩效目标为准填列。</w:t>
      </w:r>
    </w:p>
    <w:p w:rsidR="00DE48CB" w:rsidRPr="00764B8B" w:rsidRDefault="00DE48CB" w:rsidP="00DE48CB">
      <w:pPr>
        <w:spacing w:line="578" w:lineRule="exact"/>
        <w:rPr>
          <w:sz w:val="24"/>
        </w:rPr>
      </w:pPr>
    </w:p>
    <w:p w:rsidR="00DE48CB" w:rsidRPr="00764B8B" w:rsidRDefault="00DE48CB" w:rsidP="00DE48CB">
      <w:pPr>
        <w:spacing w:line="578" w:lineRule="exact"/>
        <w:outlineLvl w:val="0"/>
        <w:rPr>
          <w:bCs/>
          <w:sz w:val="24"/>
        </w:rPr>
      </w:pPr>
    </w:p>
    <w:p w:rsidR="00DE48CB" w:rsidRPr="00764B8B" w:rsidRDefault="00DE48CB" w:rsidP="00DE48CB">
      <w:pPr>
        <w:spacing w:line="578" w:lineRule="exact"/>
        <w:rPr>
          <w:rFonts w:hAnsi="宋体"/>
          <w:sz w:val="28"/>
          <w:szCs w:val="28"/>
        </w:rPr>
      </w:pPr>
    </w:p>
    <w:p w:rsidR="00DE48CB" w:rsidRPr="00764B8B" w:rsidRDefault="00DE48CB"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9407F6" w:rsidRPr="00764B8B" w:rsidRDefault="009407F6" w:rsidP="00DE48CB">
      <w:pPr>
        <w:spacing w:line="578" w:lineRule="exact"/>
        <w:rPr>
          <w:rFonts w:hAnsi="宋体"/>
          <w:sz w:val="28"/>
          <w:szCs w:val="28"/>
        </w:rPr>
      </w:pPr>
    </w:p>
    <w:p w:rsidR="00DE48CB" w:rsidRPr="00764B8B" w:rsidRDefault="00DE48CB" w:rsidP="00DE48CB">
      <w:pPr>
        <w:spacing w:line="578" w:lineRule="exact"/>
        <w:rPr>
          <w:rFonts w:hAnsi="宋体"/>
          <w:sz w:val="28"/>
          <w:szCs w:val="28"/>
        </w:rPr>
      </w:pPr>
    </w:p>
    <w:p w:rsidR="00DE48CB" w:rsidRPr="00764B8B" w:rsidRDefault="00DE48CB" w:rsidP="00DE48CB">
      <w:pPr>
        <w:spacing w:line="578" w:lineRule="exact"/>
        <w:rPr>
          <w:rFonts w:hAnsi="宋体"/>
          <w:sz w:val="28"/>
          <w:szCs w:val="28"/>
        </w:rPr>
      </w:pPr>
    </w:p>
    <w:p w:rsidR="00DE48CB" w:rsidRPr="00764B8B" w:rsidRDefault="00DE48CB" w:rsidP="00DE48CB">
      <w:pPr>
        <w:spacing w:line="578" w:lineRule="exact"/>
        <w:rPr>
          <w:rFonts w:hAnsi="宋体"/>
          <w:sz w:val="28"/>
          <w:szCs w:val="28"/>
        </w:rPr>
      </w:pPr>
    </w:p>
    <w:p w:rsidR="000904CF" w:rsidRPr="00764B8B" w:rsidRDefault="000904CF" w:rsidP="00DE48CB">
      <w:pPr>
        <w:spacing w:line="578" w:lineRule="exact"/>
        <w:rPr>
          <w:rFonts w:hAnsi="宋体"/>
          <w:sz w:val="28"/>
          <w:szCs w:val="28"/>
        </w:rPr>
      </w:pPr>
    </w:p>
    <w:p w:rsidR="00DE48CB" w:rsidRPr="00764B8B" w:rsidRDefault="00DE48CB" w:rsidP="00DE48CB">
      <w:pPr>
        <w:spacing w:line="578" w:lineRule="exact"/>
        <w:jc w:val="center"/>
        <w:rPr>
          <w:rFonts w:ascii="宋体" w:hAnsi="宋体"/>
          <w:b/>
          <w:sz w:val="44"/>
          <w:szCs w:val="44"/>
        </w:rPr>
      </w:pPr>
      <w:r w:rsidRPr="00764B8B">
        <w:rPr>
          <w:rFonts w:ascii="宋体" w:hAnsi="宋体" w:hint="eastAsia"/>
          <w:b/>
          <w:sz w:val="44"/>
          <w:szCs w:val="44"/>
        </w:rPr>
        <w:lastRenderedPageBreak/>
        <w:t>项目基本信息表</w:t>
      </w:r>
    </w:p>
    <w:p w:rsidR="00DE48CB" w:rsidRPr="00764B8B" w:rsidRDefault="00DE48CB" w:rsidP="00DE48CB">
      <w:pPr>
        <w:spacing w:line="300" w:lineRule="exact"/>
        <w:jc w:val="center"/>
        <w:rPr>
          <w:rFonts w:hAnsi="宋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3"/>
        <w:gridCol w:w="1356"/>
        <w:gridCol w:w="226"/>
        <w:gridCol w:w="277"/>
        <w:gridCol w:w="425"/>
        <w:gridCol w:w="503"/>
        <w:gridCol w:w="352"/>
        <w:gridCol w:w="470"/>
        <w:gridCol w:w="25"/>
        <w:gridCol w:w="805"/>
        <w:gridCol w:w="136"/>
        <w:gridCol w:w="906"/>
        <w:gridCol w:w="256"/>
        <w:gridCol w:w="472"/>
        <w:gridCol w:w="428"/>
        <w:gridCol w:w="363"/>
        <w:gridCol w:w="24"/>
        <w:gridCol w:w="549"/>
        <w:gridCol w:w="1167"/>
        <w:gridCol w:w="12"/>
        <w:gridCol w:w="18"/>
      </w:tblGrid>
      <w:tr w:rsidR="00DE48CB" w:rsidRPr="00764B8B" w:rsidTr="00510B93">
        <w:trPr>
          <w:gridBefore w:val="1"/>
          <w:wBefore w:w="23" w:type="dxa"/>
          <w:trHeight w:val="20"/>
          <w:jc w:val="center"/>
        </w:trPr>
        <w:tc>
          <w:tcPr>
            <w:tcW w:w="8770" w:type="dxa"/>
            <w:gridSpan w:val="20"/>
            <w:vAlign w:val="center"/>
          </w:tcPr>
          <w:p w:rsidR="00DE48CB" w:rsidRPr="00764B8B" w:rsidRDefault="00DE48CB" w:rsidP="00510B93">
            <w:pPr>
              <w:spacing w:line="300" w:lineRule="exact"/>
              <w:rPr>
                <w:rFonts w:ascii="宋体" w:hAnsi="宋体"/>
                <w:szCs w:val="21"/>
              </w:rPr>
            </w:pPr>
            <w:r w:rsidRPr="00764B8B">
              <w:rPr>
                <w:rFonts w:ascii="宋体" w:hAnsi="宋体" w:hint="eastAsia"/>
                <w:b/>
                <w:bCs/>
                <w:szCs w:val="21"/>
              </w:rPr>
              <w:t>一、项目基本情况</w:t>
            </w:r>
          </w:p>
        </w:tc>
      </w:tr>
      <w:tr w:rsidR="00DE48CB" w:rsidRPr="00764B8B" w:rsidTr="00510B93">
        <w:trPr>
          <w:gridBefore w:val="1"/>
          <w:wBefore w:w="23"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项目实施单位</w:t>
            </w:r>
          </w:p>
        </w:tc>
        <w:tc>
          <w:tcPr>
            <w:tcW w:w="1775" w:type="dxa"/>
            <w:gridSpan w:val="5"/>
            <w:vAlign w:val="center"/>
          </w:tcPr>
          <w:p w:rsidR="00DE48CB" w:rsidRPr="00764B8B" w:rsidRDefault="005550E5" w:rsidP="00510B93">
            <w:pPr>
              <w:spacing w:line="300" w:lineRule="exact"/>
              <w:jc w:val="center"/>
              <w:rPr>
                <w:rFonts w:ascii="宋体" w:hAnsi="宋体"/>
                <w:szCs w:val="21"/>
              </w:rPr>
            </w:pPr>
            <w:r w:rsidRPr="00764B8B">
              <w:rPr>
                <w:rFonts w:ascii="宋体" w:hAnsi="宋体" w:hint="eastAsia"/>
                <w:szCs w:val="21"/>
              </w:rPr>
              <w:t>省统计局</w:t>
            </w:r>
          </w:p>
        </w:tc>
        <w:tc>
          <w:tcPr>
            <w:tcW w:w="3003" w:type="dxa"/>
            <w:gridSpan w:val="6"/>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主管部门</w:t>
            </w:r>
          </w:p>
        </w:tc>
        <w:tc>
          <w:tcPr>
            <w:tcW w:w="2133" w:type="dxa"/>
            <w:gridSpan w:val="6"/>
            <w:vAlign w:val="center"/>
          </w:tcPr>
          <w:p w:rsidR="00DE48CB" w:rsidRPr="00764B8B" w:rsidRDefault="005550E5" w:rsidP="00510B93">
            <w:pPr>
              <w:spacing w:line="300" w:lineRule="exact"/>
              <w:jc w:val="center"/>
              <w:rPr>
                <w:rFonts w:ascii="宋体" w:hAnsi="宋体"/>
                <w:szCs w:val="21"/>
              </w:rPr>
            </w:pPr>
            <w:r w:rsidRPr="00764B8B">
              <w:rPr>
                <w:rFonts w:ascii="宋体" w:hAnsi="宋体" w:hint="eastAsia"/>
                <w:szCs w:val="21"/>
              </w:rPr>
              <w:t>省统计局</w:t>
            </w:r>
          </w:p>
        </w:tc>
      </w:tr>
      <w:tr w:rsidR="00DE48CB" w:rsidRPr="00764B8B" w:rsidTr="00510B93">
        <w:trPr>
          <w:gridBefore w:val="1"/>
          <w:wBefore w:w="23"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项目负责人</w:t>
            </w:r>
          </w:p>
        </w:tc>
        <w:tc>
          <w:tcPr>
            <w:tcW w:w="1775" w:type="dxa"/>
            <w:gridSpan w:val="5"/>
            <w:vAlign w:val="center"/>
          </w:tcPr>
          <w:p w:rsidR="00DE48CB" w:rsidRPr="00764B8B" w:rsidRDefault="00DE48CB" w:rsidP="00510B93">
            <w:pPr>
              <w:spacing w:line="300" w:lineRule="exact"/>
              <w:jc w:val="center"/>
              <w:rPr>
                <w:rFonts w:ascii="宋体" w:hAnsi="宋体"/>
                <w:szCs w:val="21"/>
              </w:rPr>
            </w:pPr>
          </w:p>
        </w:tc>
        <w:tc>
          <w:tcPr>
            <w:tcW w:w="3003" w:type="dxa"/>
            <w:gridSpan w:val="6"/>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联系电话</w:t>
            </w:r>
          </w:p>
        </w:tc>
        <w:tc>
          <w:tcPr>
            <w:tcW w:w="2133" w:type="dxa"/>
            <w:gridSpan w:val="6"/>
            <w:vAlign w:val="center"/>
          </w:tcPr>
          <w:p w:rsidR="00DE48CB" w:rsidRPr="00764B8B" w:rsidRDefault="00DE48CB" w:rsidP="00510B93">
            <w:pPr>
              <w:spacing w:line="300" w:lineRule="exact"/>
              <w:jc w:val="center"/>
              <w:rPr>
                <w:rFonts w:ascii="宋体" w:hAnsi="宋体"/>
                <w:szCs w:val="21"/>
              </w:rPr>
            </w:pPr>
          </w:p>
        </w:tc>
      </w:tr>
      <w:tr w:rsidR="00DE48CB" w:rsidRPr="00764B8B" w:rsidTr="00510B93">
        <w:trPr>
          <w:gridBefore w:val="1"/>
          <w:wBefore w:w="23"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地址</w:t>
            </w:r>
          </w:p>
        </w:tc>
        <w:tc>
          <w:tcPr>
            <w:tcW w:w="4778" w:type="dxa"/>
            <w:gridSpan w:val="11"/>
            <w:vAlign w:val="center"/>
          </w:tcPr>
          <w:p w:rsidR="00DE48CB" w:rsidRPr="00764B8B" w:rsidRDefault="005550E5" w:rsidP="00510B93">
            <w:pPr>
              <w:spacing w:line="300" w:lineRule="exact"/>
              <w:jc w:val="center"/>
              <w:rPr>
                <w:rFonts w:ascii="宋体" w:hAnsi="宋体"/>
                <w:szCs w:val="21"/>
              </w:rPr>
            </w:pPr>
            <w:r w:rsidRPr="00764B8B">
              <w:rPr>
                <w:rFonts w:ascii="宋体" w:hAnsi="宋体" w:hint="eastAsia"/>
                <w:szCs w:val="21"/>
              </w:rPr>
              <w:t>海南省海口市白龙路22号</w:t>
            </w:r>
          </w:p>
        </w:tc>
        <w:tc>
          <w:tcPr>
            <w:tcW w:w="936"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邮编</w:t>
            </w:r>
          </w:p>
        </w:tc>
        <w:tc>
          <w:tcPr>
            <w:tcW w:w="1197" w:type="dxa"/>
            <w:gridSpan w:val="3"/>
            <w:vAlign w:val="center"/>
          </w:tcPr>
          <w:p w:rsidR="00DE48CB" w:rsidRPr="00764B8B" w:rsidRDefault="005550E5" w:rsidP="00510B93">
            <w:pPr>
              <w:spacing w:line="300" w:lineRule="exact"/>
              <w:jc w:val="center"/>
              <w:rPr>
                <w:rFonts w:ascii="宋体" w:hAnsi="宋体"/>
                <w:szCs w:val="21"/>
              </w:rPr>
            </w:pPr>
            <w:r w:rsidRPr="00764B8B">
              <w:rPr>
                <w:rFonts w:ascii="宋体" w:hAnsi="宋体" w:hint="eastAsia"/>
                <w:szCs w:val="21"/>
              </w:rPr>
              <w:t>570203</w:t>
            </w:r>
          </w:p>
        </w:tc>
      </w:tr>
      <w:tr w:rsidR="00DE48CB" w:rsidRPr="00764B8B" w:rsidTr="00510B93">
        <w:trPr>
          <w:gridBefore w:val="1"/>
          <w:wBefore w:w="23"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项目类型</w:t>
            </w:r>
          </w:p>
        </w:tc>
        <w:tc>
          <w:tcPr>
            <w:tcW w:w="6911" w:type="dxa"/>
            <w:gridSpan w:val="17"/>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经常性项目（</w:t>
            </w:r>
            <w:r w:rsidR="005550E5" w:rsidRPr="00764B8B">
              <w:rPr>
                <w:rFonts w:ascii="宋体" w:hAnsi="宋体" w:hint="eastAsia"/>
                <w:szCs w:val="21"/>
              </w:rPr>
              <w:t>√</w:t>
            </w:r>
            <w:r w:rsidRPr="00764B8B">
              <w:rPr>
                <w:rFonts w:ascii="宋体" w:hAnsi="宋体" w:hint="eastAsia"/>
                <w:szCs w:val="21"/>
              </w:rPr>
              <w:t>）       一次性项目（  ）</w:t>
            </w:r>
          </w:p>
        </w:tc>
      </w:tr>
      <w:tr w:rsidR="00DE48CB" w:rsidRPr="00764B8B" w:rsidTr="00101DD5">
        <w:trPr>
          <w:gridBefore w:val="1"/>
          <w:gridAfter w:val="1"/>
          <w:wBefore w:w="23" w:type="dxa"/>
          <w:wAfter w:w="18"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计划投资额</w:t>
            </w:r>
          </w:p>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（万元）</w:t>
            </w:r>
          </w:p>
        </w:tc>
        <w:tc>
          <w:tcPr>
            <w:tcW w:w="928" w:type="dxa"/>
            <w:gridSpan w:val="2"/>
            <w:vAlign w:val="center"/>
          </w:tcPr>
          <w:p w:rsidR="00DE48CB" w:rsidRPr="00764B8B" w:rsidRDefault="00101DD5" w:rsidP="00510B93">
            <w:pPr>
              <w:spacing w:line="300" w:lineRule="exact"/>
              <w:jc w:val="center"/>
              <w:rPr>
                <w:rFonts w:ascii="宋体" w:hAnsi="宋体"/>
                <w:szCs w:val="21"/>
              </w:rPr>
            </w:pPr>
            <w:r w:rsidRPr="00764B8B">
              <w:rPr>
                <w:rFonts w:ascii="宋体" w:hAnsi="宋体"/>
                <w:szCs w:val="21"/>
              </w:rPr>
              <w:t>378.99</w:t>
            </w:r>
          </w:p>
        </w:tc>
        <w:tc>
          <w:tcPr>
            <w:tcW w:w="1788" w:type="dxa"/>
            <w:gridSpan w:val="5"/>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实际到位资金（万元）</w:t>
            </w:r>
          </w:p>
        </w:tc>
        <w:tc>
          <w:tcPr>
            <w:tcW w:w="906" w:type="dxa"/>
            <w:vAlign w:val="center"/>
          </w:tcPr>
          <w:p w:rsidR="00DE48CB" w:rsidRPr="00764B8B" w:rsidRDefault="00101DD5" w:rsidP="00510B93">
            <w:pPr>
              <w:spacing w:line="300" w:lineRule="exact"/>
              <w:jc w:val="center"/>
              <w:rPr>
                <w:rFonts w:ascii="宋体" w:hAnsi="宋体"/>
                <w:szCs w:val="21"/>
              </w:rPr>
            </w:pPr>
            <w:r w:rsidRPr="00764B8B">
              <w:rPr>
                <w:rFonts w:ascii="宋体" w:hAnsi="宋体"/>
                <w:szCs w:val="21"/>
              </w:rPr>
              <w:t>378.99</w:t>
            </w:r>
          </w:p>
        </w:tc>
        <w:tc>
          <w:tcPr>
            <w:tcW w:w="1543" w:type="dxa"/>
            <w:gridSpan w:val="5"/>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实际使用情况（万元）</w:t>
            </w:r>
          </w:p>
        </w:tc>
        <w:tc>
          <w:tcPr>
            <w:tcW w:w="1728" w:type="dxa"/>
            <w:gridSpan w:val="3"/>
            <w:vAlign w:val="center"/>
          </w:tcPr>
          <w:p w:rsidR="00DE48CB" w:rsidRPr="00764B8B" w:rsidRDefault="00101DD5" w:rsidP="00510B93">
            <w:pPr>
              <w:spacing w:line="300" w:lineRule="exact"/>
              <w:jc w:val="center"/>
              <w:rPr>
                <w:rFonts w:ascii="宋体" w:hAnsi="宋体"/>
                <w:szCs w:val="21"/>
              </w:rPr>
            </w:pPr>
            <w:r w:rsidRPr="00764B8B">
              <w:rPr>
                <w:rFonts w:ascii="宋体" w:hAnsi="宋体" w:hint="eastAsia"/>
                <w:szCs w:val="21"/>
              </w:rPr>
              <w:t>366.13</w:t>
            </w:r>
          </w:p>
        </w:tc>
      </w:tr>
      <w:tr w:rsidR="00DE48CB" w:rsidRPr="00764B8B" w:rsidTr="00101DD5">
        <w:trPr>
          <w:gridBefore w:val="1"/>
          <w:gridAfter w:val="1"/>
          <w:wBefore w:w="23" w:type="dxa"/>
          <w:wAfter w:w="18"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其中：中央财政</w:t>
            </w:r>
          </w:p>
        </w:tc>
        <w:tc>
          <w:tcPr>
            <w:tcW w:w="928" w:type="dxa"/>
            <w:gridSpan w:val="2"/>
            <w:vAlign w:val="center"/>
          </w:tcPr>
          <w:p w:rsidR="00DE48CB" w:rsidRPr="00764B8B" w:rsidRDefault="00DE48CB" w:rsidP="00510B93">
            <w:pPr>
              <w:spacing w:line="300" w:lineRule="exact"/>
              <w:jc w:val="center"/>
              <w:rPr>
                <w:rFonts w:ascii="宋体" w:hAnsi="宋体"/>
                <w:szCs w:val="21"/>
              </w:rPr>
            </w:pPr>
          </w:p>
        </w:tc>
        <w:tc>
          <w:tcPr>
            <w:tcW w:w="1788" w:type="dxa"/>
            <w:gridSpan w:val="5"/>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其中：中央财政</w:t>
            </w:r>
          </w:p>
        </w:tc>
        <w:tc>
          <w:tcPr>
            <w:tcW w:w="906" w:type="dxa"/>
            <w:vAlign w:val="center"/>
          </w:tcPr>
          <w:p w:rsidR="00DE48CB" w:rsidRPr="00764B8B" w:rsidRDefault="00DE48CB" w:rsidP="00510B93">
            <w:pPr>
              <w:spacing w:line="300" w:lineRule="exact"/>
              <w:jc w:val="center"/>
              <w:rPr>
                <w:rFonts w:ascii="宋体" w:hAnsi="宋体"/>
                <w:szCs w:val="21"/>
              </w:rPr>
            </w:pPr>
          </w:p>
        </w:tc>
        <w:tc>
          <w:tcPr>
            <w:tcW w:w="1543" w:type="dxa"/>
            <w:gridSpan w:val="5"/>
            <w:vAlign w:val="center"/>
          </w:tcPr>
          <w:p w:rsidR="00DE48CB" w:rsidRPr="00764B8B" w:rsidRDefault="00DE48CB" w:rsidP="00510B93">
            <w:pPr>
              <w:spacing w:line="300" w:lineRule="exact"/>
              <w:jc w:val="center"/>
              <w:rPr>
                <w:rFonts w:ascii="宋体" w:hAnsi="宋体"/>
                <w:szCs w:val="21"/>
              </w:rPr>
            </w:pPr>
          </w:p>
        </w:tc>
        <w:tc>
          <w:tcPr>
            <w:tcW w:w="1728" w:type="dxa"/>
            <w:gridSpan w:val="3"/>
            <w:vAlign w:val="center"/>
          </w:tcPr>
          <w:p w:rsidR="00DE48CB" w:rsidRPr="00764B8B" w:rsidRDefault="00DE48CB" w:rsidP="00510B93">
            <w:pPr>
              <w:spacing w:line="300" w:lineRule="exact"/>
              <w:jc w:val="center"/>
              <w:rPr>
                <w:rFonts w:ascii="宋体" w:hAnsi="宋体"/>
                <w:szCs w:val="21"/>
              </w:rPr>
            </w:pPr>
          </w:p>
        </w:tc>
      </w:tr>
      <w:tr w:rsidR="00DE48CB" w:rsidRPr="00764B8B" w:rsidTr="00101DD5">
        <w:trPr>
          <w:gridBefore w:val="1"/>
          <w:gridAfter w:val="1"/>
          <w:wBefore w:w="23" w:type="dxa"/>
          <w:wAfter w:w="18"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省财政</w:t>
            </w:r>
          </w:p>
        </w:tc>
        <w:tc>
          <w:tcPr>
            <w:tcW w:w="928" w:type="dxa"/>
            <w:gridSpan w:val="2"/>
            <w:vAlign w:val="center"/>
          </w:tcPr>
          <w:p w:rsidR="00DE48CB" w:rsidRPr="00764B8B" w:rsidRDefault="00101DD5" w:rsidP="00510B93">
            <w:pPr>
              <w:spacing w:line="300" w:lineRule="exact"/>
              <w:jc w:val="center"/>
              <w:rPr>
                <w:rFonts w:ascii="宋体" w:hAnsi="宋体"/>
                <w:szCs w:val="21"/>
              </w:rPr>
            </w:pPr>
            <w:r w:rsidRPr="00764B8B">
              <w:rPr>
                <w:rFonts w:ascii="宋体" w:hAnsi="宋体"/>
                <w:szCs w:val="21"/>
              </w:rPr>
              <w:t>378.99</w:t>
            </w:r>
          </w:p>
        </w:tc>
        <w:tc>
          <w:tcPr>
            <w:tcW w:w="1788" w:type="dxa"/>
            <w:gridSpan w:val="5"/>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省财政</w:t>
            </w:r>
          </w:p>
        </w:tc>
        <w:tc>
          <w:tcPr>
            <w:tcW w:w="906" w:type="dxa"/>
            <w:vAlign w:val="center"/>
          </w:tcPr>
          <w:p w:rsidR="00DE48CB" w:rsidRPr="00764B8B" w:rsidRDefault="00101DD5" w:rsidP="00510B93">
            <w:pPr>
              <w:spacing w:line="300" w:lineRule="exact"/>
              <w:jc w:val="center"/>
              <w:rPr>
                <w:rFonts w:ascii="宋体" w:hAnsi="宋体"/>
                <w:szCs w:val="21"/>
              </w:rPr>
            </w:pPr>
            <w:r w:rsidRPr="00764B8B">
              <w:rPr>
                <w:rFonts w:ascii="宋体" w:hAnsi="宋体"/>
                <w:szCs w:val="21"/>
              </w:rPr>
              <w:t>378.99</w:t>
            </w:r>
          </w:p>
        </w:tc>
        <w:tc>
          <w:tcPr>
            <w:tcW w:w="1543" w:type="dxa"/>
            <w:gridSpan w:val="5"/>
            <w:vAlign w:val="center"/>
          </w:tcPr>
          <w:p w:rsidR="00DE48CB" w:rsidRPr="00764B8B" w:rsidRDefault="00DE48CB" w:rsidP="00510B93">
            <w:pPr>
              <w:spacing w:line="300" w:lineRule="exact"/>
              <w:jc w:val="center"/>
              <w:rPr>
                <w:rFonts w:ascii="宋体" w:hAnsi="宋体"/>
                <w:szCs w:val="21"/>
              </w:rPr>
            </w:pPr>
          </w:p>
        </w:tc>
        <w:tc>
          <w:tcPr>
            <w:tcW w:w="1728" w:type="dxa"/>
            <w:gridSpan w:val="3"/>
            <w:vAlign w:val="center"/>
          </w:tcPr>
          <w:p w:rsidR="00DE48CB" w:rsidRPr="00764B8B" w:rsidRDefault="00101DD5" w:rsidP="00510B93">
            <w:pPr>
              <w:spacing w:line="300" w:lineRule="exact"/>
              <w:jc w:val="center"/>
              <w:rPr>
                <w:rFonts w:ascii="宋体" w:hAnsi="宋体"/>
                <w:szCs w:val="21"/>
              </w:rPr>
            </w:pPr>
            <w:r w:rsidRPr="00764B8B">
              <w:rPr>
                <w:rFonts w:ascii="宋体" w:hAnsi="宋体" w:hint="eastAsia"/>
                <w:szCs w:val="21"/>
              </w:rPr>
              <w:t>366.13</w:t>
            </w:r>
          </w:p>
        </w:tc>
      </w:tr>
      <w:tr w:rsidR="00DE48CB" w:rsidRPr="00764B8B" w:rsidTr="00101DD5">
        <w:trPr>
          <w:gridBefore w:val="1"/>
          <w:gridAfter w:val="1"/>
          <w:wBefore w:w="23" w:type="dxa"/>
          <w:wAfter w:w="18"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市县财政</w:t>
            </w:r>
          </w:p>
        </w:tc>
        <w:tc>
          <w:tcPr>
            <w:tcW w:w="928" w:type="dxa"/>
            <w:gridSpan w:val="2"/>
            <w:vAlign w:val="center"/>
          </w:tcPr>
          <w:p w:rsidR="00DE48CB" w:rsidRPr="00764B8B" w:rsidRDefault="00DE48CB" w:rsidP="00510B93">
            <w:pPr>
              <w:spacing w:line="300" w:lineRule="exact"/>
              <w:jc w:val="center"/>
              <w:rPr>
                <w:rFonts w:ascii="宋体" w:hAnsi="宋体"/>
                <w:szCs w:val="21"/>
              </w:rPr>
            </w:pPr>
          </w:p>
        </w:tc>
        <w:tc>
          <w:tcPr>
            <w:tcW w:w="1788" w:type="dxa"/>
            <w:gridSpan w:val="5"/>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市县财政</w:t>
            </w:r>
          </w:p>
        </w:tc>
        <w:tc>
          <w:tcPr>
            <w:tcW w:w="906" w:type="dxa"/>
            <w:vAlign w:val="center"/>
          </w:tcPr>
          <w:p w:rsidR="00DE48CB" w:rsidRPr="00764B8B" w:rsidRDefault="00DE48CB" w:rsidP="00510B93">
            <w:pPr>
              <w:spacing w:line="300" w:lineRule="exact"/>
              <w:jc w:val="center"/>
              <w:rPr>
                <w:rFonts w:ascii="宋体" w:hAnsi="宋体"/>
                <w:szCs w:val="21"/>
              </w:rPr>
            </w:pPr>
          </w:p>
        </w:tc>
        <w:tc>
          <w:tcPr>
            <w:tcW w:w="1543" w:type="dxa"/>
            <w:gridSpan w:val="5"/>
            <w:vAlign w:val="center"/>
          </w:tcPr>
          <w:p w:rsidR="00DE48CB" w:rsidRPr="00764B8B" w:rsidRDefault="00DE48CB" w:rsidP="00510B93">
            <w:pPr>
              <w:spacing w:line="300" w:lineRule="exact"/>
              <w:jc w:val="center"/>
              <w:rPr>
                <w:rFonts w:ascii="宋体" w:hAnsi="宋体"/>
                <w:szCs w:val="21"/>
              </w:rPr>
            </w:pPr>
          </w:p>
        </w:tc>
        <w:tc>
          <w:tcPr>
            <w:tcW w:w="1728" w:type="dxa"/>
            <w:gridSpan w:val="3"/>
            <w:vAlign w:val="center"/>
          </w:tcPr>
          <w:p w:rsidR="00DE48CB" w:rsidRPr="00764B8B" w:rsidRDefault="00DE48CB" w:rsidP="00510B93">
            <w:pPr>
              <w:spacing w:line="300" w:lineRule="exact"/>
              <w:jc w:val="center"/>
              <w:rPr>
                <w:rFonts w:ascii="宋体" w:hAnsi="宋体"/>
                <w:szCs w:val="21"/>
              </w:rPr>
            </w:pPr>
          </w:p>
        </w:tc>
      </w:tr>
      <w:tr w:rsidR="00DE48CB" w:rsidRPr="00764B8B" w:rsidTr="00101DD5">
        <w:trPr>
          <w:gridBefore w:val="1"/>
          <w:gridAfter w:val="1"/>
          <w:wBefore w:w="23" w:type="dxa"/>
          <w:wAfter w:w="18" w:type="dxa"/>
          <w:trHeight w:val="20"/>
          <w:jc w:val="center"/>
        </w:trPr>
        <w:tc>
          <w:tcPr>
            <w:tcW w:w="1859"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其他</w:t>
            </w:r>
          </w:p>
        </w:tc>
        <w:tc>
          <w:tcPr>
            <w:tcW w:w="928" w:type="dxa"/>
            <w:gridSpan w:val="2"/>
            <w:vAlign w:val="center"/>
          </w:tcPr>
          <w:p w:rsidR="00DE48CB" w:rsidRPr="00764B8B" w:rsidRDefault="00DE48CB" w:rsidP="00510B93">
            <w:pPr>
              <w:spacing w:line="300" w:lineRule="exact"/>
              <w:jc w:val="center"/>
              <w:rPr>
                <w:rFonts w:ascii="宋体" w:hAnsi="宋体"/>
                <w:szCs w:val="21"/>
              </w:rPr>
            </w:pPr>
          </w:p>
        </w:tc>
        <w:tc>
          <w:tcPr>
            <w:tcW w:w="1788" w:type="dxa"/>
            <w:gridSpan w:val="5"/>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其他</w:t>
            </w:r>
          </w:p>
        </w:tc>
        <w:tc>
          <w:tcPr>
            <w:tcW w:w="906" w:type="dxa"/>
            <w:vAlign w:val="center"/>
          </w:tcPr>
          <w:p w:rsidR="00DE48CB" w:rsidRPr="00764B8B" w:rsidRDefault="00DE48CB" w:rsidP="00510B93">
            <w:pPr>
              <w:spacing w:line="300" w:lineRule="exact"/>
              <w:jc w:val="center"/>
              <w:rPr>
                <w:rFonts w:ascii="宋体" w:hAnsi="宋体"/>
                <w:szCs w:val="21"/>
              </w:rPr>
            </w:pPr>
          </w:p>
        </w:tc>
        <w:tc>
          <w:tcPr>
            <w:tcW w:w="1543" w:type="dxa"/>
            <w:gridSpan w:val="5"/>
            <w:vAlign w:val="center"/>
          </w:tcPr>
          <w:p w:rsidR="00DE48CB" w:rsidRPr="00764B8B" w:rsidRDefault="00DE48CB" w:rsidP="00510B93">
            <w:pPr>
              <w:spacing w:line="300" w:lineRule="exact"/>
              <w:jc w:val="center"/>
              <w:rPr>
                <w:rFonts w:ascii="宋体" w:hAnsi="宋体"/>
                <w:szCs w:val="21"/>
              </w:rPr>
            </w:pPr>
          </w:p>
        </w:tc>
        <w:tc>
          <w:tcPr>
            <w:tcW w:w="1728" w:type="dxa"/>
            <w:gridSpan w:val="3"/>
            <w:vAlign w:val="center"/>
          </w:tcPr>
          <w:p w:rsidR="00DE48CB" w:rsidRPr="00764B8B" w:rsidRDefault="00DE48CB" w:rsidP="00510B93">
            <w:pPr>
              <w:spacing w:line="300" w:lineRule="exact"/>
              <w:jc w:val="center"/>
              <w:rPr>
                <w:rFonts w:ascii="宋体" w:hAnsi="宋体"/>
                <w:szCs w:val="21"/>
              </w:rPr>
            </w:pPr>
          </w:p>
        </w:tc>
      </w:tr>
      <w:tr w:rsidR="00DE48CB" w:rsidRPr="00764B8B" w:rsidTr="00510B93">
        <w:trPr>
          <w:gridBefore w:val="1"/>
          <w:gridAfter w:val="1"/>
          <w:wBefore w:w="23" w:type="dxa"/>
          <w:wAfter w:w="18" w:type="dxa"/>
          <w:trHeight w:val="20"/>
          <w:jc w:val="center"/>
        </w:trPr>
        <w:tc>
          <w:tcPr>
            <w:tcW w:w="8752" w:type="dxa"/>
            <w:gridSpan w:val="19"/>
            <w:vAlign w:val="center"/>
          </w:tcPr>
          <w:p w:rsidR="00DE48CB" w:rsidRPr="00764B8B" w:rsidRDefault="00DE48CB" w:rsidP="00510B93">
            <w:pPr>
              <w:spacing w:line="300" w:lineRule="exact"/>
              <w:rPr>
                <w:rFonts w:ascii="宋体" w:hAnsi="宋体"/>
                <w:szCs w:val="21"/>
              </w:rPr>
            </w:pPr>
            <w:r w:rsidRPr="00764B8B">
              <w:rPr>
                <w:rFonts w:ascii="宋体" w:hAnsi="宋体" w:hint="eastAsia"/>
                <w:b/>
                <w:bCs/>
                <w:szCs w:val="21"/>
              </w:rPr>
              <w:t>二、</w:t>
            </w:r>
            <w:r w:rsidRPr="00764B8B">
              <w:rPr>
                <w:rFonts w:ascii="宋体" w:hAnsi="宋体" w:hint="eastAsia"/>
                <w:b/>
                <w:szCs w:val="21"/>
              </w:rPr>
              <w:t>绩效评价指标评分（参考）</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一级指标</w:t>
            </w:r>
          </w:p>
        </w:tc>
        <w:tc>
          <w:tcPr>
            <w:tcW w:w="928" w:type="dxa"/>
            <w:gridSpan w:val="3"/>
            <w:tcBorders>
              <w:top w:val="single" w:sz="4" w:space="0" w:color="000000"/>
              <w:left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分值</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二级指标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分值</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三级指标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分值</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得分</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项目决策</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20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项目目标</w:t>
            </w:r>
            <w:r w:rsidR="005A5D23" w:rsidRPr="00764B8B">
              <w:rPr>
                <w:rFonts w:ascii="宋体" w:hAnsi="宋体" w:hint="eastAsia"/>
                <w:szCs w:val="21"/>
              </w:rPr>
              <w:fldChar w:fldCharType="begin"/>
            </w:r>
            <w:r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 </w:instrText>
            </w:r>
            <w:r w:rsidR="005A5D23" w:rsidRPr="00764B8B">
              <w:rPr>
                <w:rFonts w:ascii="宋体" w:hAnsi="宋体" w:hint="eastAsia"/>
                <w:szCs w:val="21"/>
              </w:rPr>
              <w:fldChar w:fldCharType="separate"/>
            </w:r>
            <w:r w:rsidR="005A5D23" w:rsidRPr="00764B8B">
              <w:rPr>
                <w:rFonts w:ascii="宋体" w:hAnsi="宋体"/>
                <w:szCs w:val="21"/>
              </w:rPr>
              <w:fldChar w:fldCharType="begin"/>
            </w:r>
            <w:r w:rsidR="00C702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6055A"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1037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C1B81"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2D4492"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4158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A25F68"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BB3A5C"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1624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5A5D23"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 MERGEFORMATINET </w:instrText>
            </w:r>
            <w:r w:rsidR="005A5D23" w:rsidRPr="00764B8B">
              <w:rPr>
                <w:rFonts w:ascii="宋体" w:hAnsi="宋体"/>
                <w:szCs w:val="21"/>
              </w:rPr>
              <w:fldChar w:fldCharType="separate"/>
            </w:r>
            <w:r w:rsidR="005A5D23" w:rsidRPr="00764B8B">
              <w:rPr>
                <w:rFonts w:ascii="宋体" w:hAns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1.5pt;height:1.5pt;mso-position-horizontal-relative:page;mso-position-vertical-relative:page">
                  <v:imagedata r:id="rId6" r:href="rId7"/>
                </v:shape>
              </w:pict>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hint="eastAsia"/>
                <w:szCs w:val="21"/>
              </w:rPr>
              <w:fldChar w:fldCharType="end"/>
            </w:r>
            <w:r w:rsidR="005A5D23" w:rsidRPr="00764B8B">
              <w:rPr>
                <w:rFonts w:ascii="宋体" w:hAnsi="宋体" w:hint="eastAsia"/>
                <w:szCs w:val="21"/>
              </w:rPr>
              <w:fldChar w:fldCharType="begin"/>
            </w:r>
            <w:r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 </w:instrText>
            </w:r>
            <w:r w:rsidR="005A5D23" w:rsidRPr="00764B8B">
              <w:rPr>
                <w:rFonts w:ascii="宋体" w:hAnsi="宋体" w:hint="eastAsia"/>
                <w:szCs w:val="21"/>
              </w:rPr>
              <w:fldChar w:fldCharType="separate"/>
            </w:r>
            <w:r w:rsidR="005A5D23" w:rsidRPr="00764B8B">
              <w:rPr>
                <w:rFonts w:ascii="宋体" w:hAnsi="宋体"/>
                <w:szCs w:val="21"/>
              </w:rPr>
              <w:fldChar w:fldCharType="begin"/>
            </w:r>
            <w:r w:rsidR="00C702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6055A"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1037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C1B81"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2D4492"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4158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A25F68"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BB3A5C"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1624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5A5D23"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 MERGEFORMATINET </w:instrText>
            </w:r>
            <w:r w:rsidR="005A5D23" w:rsidRPr="00764B8B">
              <w:rPr>
                <w:rFonts w:ascii="宋体" w:hAnsi="宋体"/>
                <w:szCs w:val="21"/>
              </w:rPr>
              <w:fldChar w:fldCharType="separate"/>
            </w:r>
            <w:r w:rsidR="005A5D23" w:rsidRPr="00764B8B">
              <w:rPr>
                <w:rFonts w:ascii="宋体" w:hAnsi="宋体"/>
                <w:szCs w:val="21"/>
              </w:rPr>
              <w:pict>
                <v:shape id="图片 6" o:spid="_x0000_i1026" type="#_x0000_t75" style="width:1.5pt;height:1.5pt;mso-position-horizontal-relative:page;mso-position-vertical-relative:page">
                  <v:imagedata r:id="rId6" r:href="rId8"/>
                </v:shape>
              </w:pict>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hint="eastAsia"/>
                <w:szCs w:val="21"/>
              </w:rPr>
              <w:fldChar w:fldCharType="end"/>
            </w:r>
            <w:r w:rsidR="005A5D23" w:rsidRPr="00764B8B">
              <w:rPr>
                <w:rFonts w:ascii="宋体" w:hAnsi="宋体" w:hint="eastAsia"/>
                <w:szCs w:val="21"/>
              </w:rPr>
              <w:fldChar w:fldCharType="begin"/>
            </w:r>
            <w:r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 </w:instrText>
            </w:r>
            <w:r w:rsidR="005A5D23" w:rsidRPr="00764B8B">
              <w:rPr>
                <w:rFonts w:ascii="宋体" w:hAnsi="宋体" w:hint="eastAsia"/>
                <w:szCs w:val="21"/>
              </w:rPr>
              <w:fldChar w:fldCharType="separate"/>
            </w:r>
            <w:r w:rsidR="005A5D23" w:rsidRPr="00764B8B">
              <w:rPr>
                <w:rFonts w:ascii="宋体" w:hAnsi="宋体"/>
                <w:szCs w:val="21"/>
              </w:rPr>
              <w:fldChar w:fldCharType="begin"/>
            </w:r>
            <w:r w:rsidR="00C702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6055A"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1037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C1B81"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2D4492"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4158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A25F68"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BB3A5C"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1624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5A5D23"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 MERGEFORMATINET </w:instrText>
            </w:r>
            <w:r w:rsidR="005A5D23" w:rsidRPr="00764B8B">
              <w:rPr>
                <w:rFonts w:ascii="宋体" w:hAnsi="宋体"/>
                <w:szCs w:val="21"/>
              </w:rPr>
              <w:fldChar w:fldCharType="separate"/>
            </w:r>
            <w:r w:rsidR="005A5D23" w:rsidRPr="00764B8B">
              <w:rPr>
                <w:rFonts w:ascii="宋体" w:hAnsi="宋体"/>
                <w:szCs w:val="21"/>
              </w:rPr>
              <w:pict>
                <v:shape id="图片 7" o:spid="_x0000_i1027" type="#_x0000_t75" style="width:1.5pt;height:1.5pt;mso-position-horizontal-relative:page;mso-position-vertical-relative:page">
                  <v:imagedata r:id="rId6" r:href="rId9"/>
                </v:shape>
              </w:pict>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hint="eastAsia"/>
                <w:szCs w:val="21"/>
              </w:rPr>
              <w:fldChar w:fldCharType="end"/>
            </w:r>
            <w:r w:rsidR="005A5D23" w:rsidRPr="00764B8B">
              <w:rPr>
                <w:rFonts w:ascii="宋体" w:hAnsi="宋体" w:hint="eastAsia"/>
                <w:szCs w:val="21"/>
              </w:rPr>
              <w:fldChar w:fldCharType="begin"/>
            </w:r>
            <w:r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 </w:instrText>
            </w:r>
            <w:r w:rsidR="005A5D23" w:rsidRPr="00764B8B">
              <w:rPr>
                <w:rFonts w:ascii="宋体" w:hAnsi="宋体" w:hint="eastAsia"/>
                <w:szCs w:val="21"/>
              </w:rPr>
              <w:fldChar w:fldCharType="separate"/>
            </w:r>
            <w:r w:rsidR="005A5D23" w:rsidRPr="00764B8B">
              <w:rPr>
                <w:rFonts w:ascii="宋体" w:hAnsi="宋体"/>
                <w:szCs w:val="21"/>
              </w:rPr>
              <w:fldChar w:fldCharType="begin"/>
            </w:r>
            <w:r w:rsidR="00C702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6055A"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1037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EC1B81"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2D4492"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41589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A25F68"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BB3A5C"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C1624E"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fldChar w:fldCharType="begin"/>
            </w:r>
            <w:r w:rsidR="005A5D23" w:rsidRPr="00764B8B">
              <w:rPr>
                <w:rFonts w:ascii="宋体" w:hAnsi="宋体"/>
                <w:szCs w:val="21"/>
              </w:rPr>
              <w:instrText xml:space="preserve"> INCLUDEPICTURE  "I:\\Temporary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 MERGEFORMATINET </w:instrText>
            </w:r>
            <w:r w:rsidR="005A5D23" w:rsidRPr="00764B8B">
              <w:rPr>
                <w:rFonts w:ascii="宋体" w:hAnsi="宋体"/>
                <w:szCs w:val="21"/>
              </w:rPr>
              <w:fldChar w:fldCharType="separate"/>
            </w:r>
            <w:r w:rsidR="005A5D23" w:rsidRPr="00764B8B">
              <w:rPr>
                <w:rFonts w:ascii="宋体" w:hAnsi="宋体"/>
                <w:szCs w:val="21"/>
              </w:rPr>
              <w:pict>
                <v:shape id="图片 8" o:spid="_x0000_i1028" type="#_x0000_t75" style="width:1.5pt;height:1.5pt;mso-position-horizontal-relative:page;mso-position-vertical-relative:page">
                  <v:imagedata r:id="rId6" r:href="rId10"/>
                </v:shape>
              </w:pict>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szCs w:val="21"/>
              </w:rPr>
              <w:fldChar w:fldCharType="end"/>
            </w:r>
            <w:r w:rsidR="005A5D23" w:rsidRPr="00764B8B">
              <w:rPr>
                <w:rFonts w:ascii="宋体" w:hAnsi="宋体" w:hint="eastAsia"/>
                <w:szCs w:val="21"/>
              </w:rPr>
              <w:fldChar w:fldCharType="end"/>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4</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目标内容</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4</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决策过程</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决策依据</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决策程序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5</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资金分配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分配办法</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2</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分配结果</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6</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6</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项目管理</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25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资金到位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到位率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到位时效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2</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资金管理</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资金使用</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7</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7</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财务管理</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组织实施</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组织机构</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1</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1</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管理制度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9</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9</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项目绩效</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55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项目产出</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15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产出数量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5</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产出质量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4</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产出时效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产出成本</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3</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项目效益</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40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经济效益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社会效益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7</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环境效益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可持续影响</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服务对象满意度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szCs w:val="21"/>
              </w:rPr>
            </w:pPr>
            <w:r w:rsidRPr="00764B8B">
              <w:rPr>
                <w:rFonts w:ascii="宋体" w:hAnsi="宋体" w:hint="eastAsia"/>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szCs w:val="21"/>
              </w:rPr>
            </w:pPr>
            <w:r w:rsidRPr="00764B8B">
              <w:rPr>
                <w:rFonts w:ascii="宋体" w:hAnsi="宋体" w:hint="eastAsia"/>
                <w:szCs w:val="21"/>
              </w:rPr>
              <w:t>7</w:t>
            </w:r>
          </w:p>
        </w:tc>
      </w:tr>
      <w:tr w:rsidR="00DE48CB" w:rsidRPr="00764B8B" w:rsidTr="00510B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总分</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100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100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E48CB" w:rsidRPr="00764B8B" w:rsidRDefault="00DE48CB" w:rsidP="00510B93">
            <w:pPr>
              <w:autoSpaceDN w:val="0"/>
              <w:spacing w:line="300" w:lineRule="exact"/>
              <w:jc w:val="center"/>
              <w:textAlignment w:val="center"/>
              <w:rPr>
                <w:rFonts w:ascii="宋体" w:hAnsi="宋体"/>
                <w:bCs/>
                <w:szCs w:val="21"/>
              </w:rPr>
            </w:pPr>
            <w:r w:rsidRPr="00764B8B">
              <w:rPr>
                <w:rFonts w:ascii="宋体" w:hAnsi="宋体" w:hint="eastAsia"/>
                <w:bCs/>
                <w:szCs w:val="21"/>
              </w:rPr>
              <w:t>100</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E48CB" w:rsidRPr="00764B8B" w:rsidRDefault="000904CF" w:rsidP="00510B93">
            <w:pPr>
              <w:autoSpaceDN w:val="0"/>
              <w:spacing w:line="300" w:lineRule="exact"/>
              <w:jc w:val="center"/>
              <w:textAlignment w:val="center"/>
              <w:rPr>
                <w:rFonts w:ascii="宋体" w:hAnsi="宋体"/>
                <w:bCs/>
                <w:szCs w:val="21"/>
              </w:rPr>
            </w:pPr>
            <w:r w:rsidRPr="00764B8B">
              <w:rPr>
                <w:rFonts w:ascii="宋体" w:hAnsi="宋体" w:hint="eastAsia"/>
                <w:bCs/>
                <w:szCs w:val="21"/>
              </w:rPr>
              <w:t>98</w:t>
            </w:r>
          </w:p>
        </w:tc>
      </w:tr>
      <w:tr w:rsidR="00DE48CB" w:rsidRPr="00764B8B" w:rsidTr="00510B93">
        <w:tblPrEx>
          <w:tblCellMar>
            <w:left w:w="108" w:type="dxa"/>
            <w:right w:w="108" w:type="dxa"/>
          </w:tblCellMar>
        </w:tblPrEx>
        <w:trPr>
          <w:gridAfter w:val="2"/>
          <w:wAfter w:w="30" w:type="dxa"/>
          <w:trHeight w:val="20"/>
          <w:jc w:val="center"/>
        </w:trPr>
        <w:tc>
          <w:tcPr>
            <w:tcW w:w="4462" w:type="dxa"/>
            <w:gridSpan w:val="10"/>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评价等次</w:t>
            </w:r>
          </w:p>
        </w:tc>
        <w:tc>
          <w:tcPr>
            <w:tcW w:w="4301" w:type="dxa"/>
            <w:gridSpan w:val="9"/>
            <w:vAlign w:val="center"/>
          </w:tcPr>
          <w:p w:rsidR="00DE48CB" w:rsidRPr="00764B8B" w:rsidRDefault="00DE48CB" w:rsidP="00510B93">
            <w:pPr>
              <w:spacing w:line="300" w:lineRule="exact"/>
              <w:jc w:val="center"/>
              <w:rPr>
                <w:rFonts w:ascii="宋体" w:hAnsi="宋体"/>
                <w:szCs w:val="21"/>
              </w:rPr>
            </w:pPr>
          </w:p>
        </w:tc>
      </w:tr>
      <w:tr w:rsidR="00DE48CB" w:rsidRPr="00764B8B" w:rsidTr="00510B93">
        <w:tblPrEx>
          <w:tblCellMar>
            <w:left w:w="108" w:type="dxa"/>
            <w:right w:w="108" w:type="dxa"/>
          </w:tblCellMar>
        </w:tblPrEx>
        <w:trPr>
          <w:gridAfter w:val="2"/>
          <w:wAfter w:w="30" w:type="dxa"/>
          <w:trHeight w:val="20"/>
          <w:jc w:val="center"/>
        </w:trPr>
        <w:tc>
          <w:tcPr>
            <w:tcW w:w="8763" w:type="dxa"/>
            <w:gridSpan w:val="19"/>
            <w:vAlign w:val="center"/>
          </w:tcPr>
          <w:p w:rsidR="00DE48CB" w:rsidRPr="00764B8B" w:rsidRDefault="00DE48CB" w:rsidP="00510B93">
            <w:pPr>
              <w:spacing w:line="300" w:lineRule="exact"/>
              <w:rPr>
                <w:rFonts w:ascii="宋体" w:hAnsi="宋体"/>
                <w:b/>
                <w:bCs/>
                <w:szCs w:val="21"/>
              </w:rPr>
            </w:pPr>
            <w:r w:rsidRPr="00764B8B">
              <w:rPr>
                <w:rFonts w:ascii="宋体" w:hAnsi="宋体" w:hint="eastAsia"/>
                <w:b/>
                <w:bCs/>
                <w:szCs w:val="21"/>
              </w:rPr>
              <w:t>三、评价人员</w:t>
            </w:r>
          </w:p>
        </w:tc>
      </w:tr>
      <w:tr w:rsidR="00DE48CB"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DE48CB" w:rsidRPr="00764B8B" w:rsidRDefault="00DE48CB" w:rsidP="00510B93">
            <w:pPr>
              <w:tabs>
                <w:tab w:val="left" w:pos="592"/>
              </w:tabs>
              <w:spacing w:line="300" w:lineRule="exact"/>
              <w:jc w:val="center"/>
              <w:rPr>
                <w:rFonts w:ascii="宋体" w:hAnsi="宋体"/>
                <w:szCs w:val="21"/>
              </w:rPr>
            </w:pPr>
            <w:r w:rsidRPr="00764B8B">
              <w:rPr>
                <w:rFonts w:ascii="宋体" w:hAnsi="宋体" w:hint="eastAsia"/>
                <w:szCs w:val="21"/>
              </w:rPr>
              <w:t>姓  名</w:t>
            </w:r>
          </w:p>
        </w:tc>
        <w:tc>
          <w:tcPr>
            <w:tcW w:w="1557" w:type="dxa"/>
            <w:gridSpan w:val="4"/>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职务/职称</w:t>
            </w:r>
          </w:p>
        </w:tc>
        <w:tc>
          <w:tcPr>
            <w:tcW w:w="2598" w:type="dxa"/>
            <w:gridSpan w:val="6"/>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单   位</w:t>
            </w:r>
          </w:p>
        </w:tc>
        <w:tc>
          <w:tcPr>
            <w:tcW w:w="1263"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项目评分</w:t>
            </w:r>
          </w:p>
        </w:tc>
        <w:tc>
          <w:tcPr>
            <w:tcW w:w="1740"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签 字</w:t>
            </w:r>
          </w:p>
        </w:tc>
      </w:tr>
      <w:tr w:rsidR="00DE48CB"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DE48CB" w:rsidRPr="00764B8B" w:rsidRDefault="00DE48CB" w:rsidP="00510B93">
            <w:pPr>
              <w:spacing w:line="300" w:lineRule="exact"/>
              <w:jc w:val="center"/>
              <w:rPr>
                <w:rFonts w:ascii="宋体" w:hAnsi="宋体"/>
                <w:szCs w:val="21"/>
              </w:rPr>
            </w:pPr>
          </w:p>
        </w:tc>
        <w:tc>
          <w:tcPr>
            <w:tcW w:w="1557" w:type="dxa"/>
            <w:gridSpan w:val="4"/>
            <w:vAlign w:val="center"/>
          </w:tcPr>
          <w:p w:rsidR="00DE48CB" w:rsidRPr="00764B8B" w:rsidRDefault="00DE48CB" w:rsidP="00510B93">
            <w:pPr>
              <w:spacing w:line="300" w:lineRule="exact"/>
              <w:jc w:val="center"/>
              <w:rPr>
                <w:rFonts w:ascii="宋体" w:hAnsi="宋体"/>
                <w:szCs w:val="21"/>
              </w:rPr>
            </w:pPr>
          </w:p>
        </w:tc>
        <w:tc>
          <w:tcPr>
            <w:tcW w:w="2598" w:type="dxa"/>
            <w:gridSpan w:val="6"/>
            <w:vAlign w:val="center"/>
          </w:tcPr>
          <w:p w:rsidR="00DE48CB" w:rsidRPr="00764B8B" w:rsidRDefault="00DE48CB" w:rsidP="00510B93">
            <w:pPr>
              <w:spacing w:line="300" w:lineRule="exact"/>
              <w:jc w:val="center"/>
              <w:rPr>
                <w:rFonts w:ascii="宋体" w:hAnsi="宋体"/>
                <w:szCs w:val="21"/>
              </w:rPr>
            </w:pPr>
          </w:p>
        </w:tc>
        <w:tc>
          <w:tcPr>
            <w:tcW w:w="1263" w:type="dxa"/>
            <w:gridSpan w:val="3"/>
            <w:vAlign w:val="center"/>
          </w:tcPr>
          <w:p w:rsidR="00DE48CB" w:rsidRPr="00764B8B" w:rsidRDefault="00DE48CB" w:rsidP="00510B93">
            <w:pPr>
              <w:spacing w:line="300" w:lineRule="exact"/>
              <w:jc w:val="center"/>
              <w:rPr>
                <w:rFonts w:ascii="宋体" w:hAnsi="宋体"/>
                <w:szCs w:val="21"/>
              </w:rPr>
            </w:pPr>
          </w:p>
        </w:tc>
        <w:tc>
          <w:tcPr>
            <w:tcW w:w="1740" w:type="dxa"/>
            <w:gridSpan w:val="3"/>
            <w:vAlign w:val="center"/>
          </w:tcPr>
          <w:p w:rsidR="00DE48CB" w:rsidRPr="00764B8B" w:rsidRDefault="00DE48CB" w:rsidP="00510B93">
            <w:pPr>
              <w:spacing w:line="300" w:lineRule="exact"/>
              <w:jc w:val="center"/>
              <w:rPr>
                <w:rFonts w:ascii="宋体" w:hAnsi="宋体"/>
                <w:szCs w:val="21"/>
              </w:rPr>
            </w:pPr>
          </w:p>
        </w:tc>
      </w:tr>
      <w:tr w:rsidR="00DE48CB"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DE48CB" w:rsidRPr="00764B8B" w:rsidRDefault="00DE48CB" w:rsidP="00510B93">
            <w:pPr>
              <w:spacing w:line="300" w:lineRule="exact"/>
              <w:jc w:val="center"/>
              <w:rPr>
                <w:rFonts w:ascii="宋体" w:hAnsi="宋体"/>
                <w:szCs w:val="21"/>
              </w:rPr>
            </w:pPr>
          </w:p>
        </w:tc>
        <w:tc>
          <w:tcPr>
            <w:tcW w:w="1557" w:type="dxa"/>
            <w:gridSpan w:val="4"/>
            <w:vAlign w:val="center"/>
          </w:tcPr>
          <w:p w:rsidR="00DE48CB" w:rsidRPr="00764B8B" w:rsidRDefault="00DE48CB" w:rsidP="00510B93">
            <w:pPr>
              <w:spacing w:line="300" w:lineRule="exact"/>
              <w:jc w:val="center"/>
              <w:rPr>
                <w:rFonts w:ascii="宋体" w:hAnsi="宋体"/>
                <w:szCs w:val="21"/>
              </w:rPr>
            </w:pPr>
          </w:p>
        </w:tc>
        <w:tc>
          <w:tcPr>
            <w:tcW w:w="2598" w:type="dxa"/>
            <w:gridSpan w:val="6"/>
            <w:vAlign w:val="center"/>
          </w:tcPr>
          <w:p w:rsidR="00DE48CB" w:rsidRPr="00764B8B" w:rsidRDefault="00DE48CB" w:rsidP="00510B93">
            <w:pPr>
              <w:spacing w:line="300" w:lineRule="exact"/>
              <w:jc w:val="center"/>
              <w:rPr>
                <w:rFonts w:ascii="宋体" w:hAnsi="宋体"/>
                <w:szCs w:val="21"/>
              </w:rPr>
            </w:pPr>
          </w:p>
        </w:tc>
        <w:tc>
          <w:tcPr>
            <w:tcW w:w="1263" w:type="dxa"/>
            <w:gridSpan w:val="3"/>
            <w:vAlign w:val="center"/>
          </w:tcPr>
          <w:p w:rsidR="00DE48CB" w:rsidRPr="00764B8B" w:rsidRDefault="00DE48CB" w:rsidP="00510B93">
            <w:pPr>
              <w:spacing w:line="300" w:lineRule="exact"/>
              <w:jc w:val="center"/>
              <w:rPr>
                <w:rFonts w:ascii="宋体" w:hAnsi="宋体"/>
                <w:szCs w:val="21"/>
              </w:rPr>
            </w:pPr>
          </w:p>
        </w:tc>
        <w:tc>
          <w:tcPr>
            <w:tcW w:w="1740" w:type="dxa"/>
            <w:gridSpan w:val="3"/>
            <w:vAlign w:val="center"/>
          </w:tcPr>
          <w:p w:rsidR="00DE48CB" w:rsidRPr="00764B8B" w:rsidRDefault="00DE48CB" w:rsidP="00510B93">
            <w:pPr>
              <w:spacing w:line="300" w:lineRule="exact"/>
              <w:jc w:val="center"/>
              <w:rPr>
                <w:rFonts w:ascii="宋体" w:hAnsi="宋体"/>
                <w:szCs w:val="21"/>
              </w:rPr>
            </w:pPr>
          </w:p>
        </w:tc>
      </w:tr>
      <w:tr w:rsidR="000904CF"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0904CF" w:rsidRPr="00764B8B" w:rsidRDefault="000904CF" w:rsidP="00510B93">
            <w:pPr>
              <w:spacing w:line="300" w:lineRule="exact"/>
              <w:jc w:val="center"/>
              <w:rPr>
                <w:rFonts w:ascii="宋体" w:hAnsi="宋体"/>
                <w:szCs w:val="21"/>
              </w:rPr>
            </w:pPr>
          </w:p>
        </w:tc>
        <w:tc>
          <w:tcPr>
            <w:tcW w:w="1557" w:type="dxa"/>
            <w:gridSpan w:val="4"/>
            <w:vAlign w:val="center"/>
          </w:tcPr>
          <w:p w:rsidR="000904CF" w:rsidRPr="00764B8B" w:rsidRDefault="000904CF" w:rsidP="00510B93">
            <w:pPr>
              <w:spacing w:line="300" w:lineRule="exact"/>
              <w:jc w:val="center"/>
              <w:rPr>
                <w:rFonts w:ascii="宋体" w:hAnsi="宋体"/>
                <w:szCs w:val="21"/>
              </w:rPr>
            </w:pPr>
          </w:p>
        </w:tc>
        <w:tc>
          <w:tcPr>
            <w:tcW w:w="2598" w:type="dxa"/>
            <w:gridSpan w:val="6"/>
            <w:vAlign w:val="center"/>
          </w:tcPr>
          <w:p w:rsidR="000904CF" w:rsidRPr="00764B8B" w:rsidRDefault="000904CF" w:rsidP="00510B93">
            <w:pPr>
              <w:spacing w:line="300" w:lineRule="exact"/>
              <w:jc w:val="center"/>
              <w:rPr>
                <w:rFonts w:ascii="宋体" w:hAnsi="宋体"/>
                <w:szCs w:val="21"/>
              </w:rPr>
            </w:pPr>
          </w:p>
        </w:tc>
        <w:tc>
          <w:tcPr>
            <w:tcW w:w="1263" w:type="dxa"/>
            <w:gridSpan w:val="3"/>
            <w:vAlign w:val="center"/>
          </w:tcPr>
          <w:p w:rsidR="000904CF" w:rsidRPr="00764B8B" w:rsidRDefault="000904CF" w:rsidP="00510B93">
            <w:pPr>
              <w:spacing w:line="300" w:lineRule="exact"/>
              <w:jc w:val="center"/>
              <w:rPr>
                <w:rFonts w:ascii="宋体" w:hAnsi="宋体"/>
                <w:szCs w:val="21"/>
              </w:rPr>
            </w:pPr>
          </w:p>
        </w:tc>
        <w:tc>
          <w:tcPr>
            <w:tcW w:w="1740" w:type="dxa"/>
            <w:gridSpan w:val="3"/>
            <w:vAlign w:val="center"/>
          </w:tcPr>
          <w:p w:rsidR="000904CF" w:rsidRPr="00764B8B" w:rsidRDefault="000904CF" w:rsidP="00510B93">
            <w:pPr>
              <w:spacing w:line="300" w:lineRule="exact"/>
              <w:jc w:val="center"/>
              <w:rPr>
                <w:rFonts w:ascii="宋体" w:hAnsi="宋体"/>
                <w:szCs w:val="21"/>
              </w:rPr>
            </w:pPr>
          </w:p>
        </w:tc>
      </w:tr>
      <w:tr w:rsidR="000904CF"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0904CF" w:rsidRPr="00764B8B" w:rsidRDefault="000904CF" w:rsidP="00510B93">
            <w:pPr>
              <w:spacing w:line="300" w:lineRule="exact"/>
              <w:jc w:val="center"/>
              <w:rPr>
                <w:rFonts w:ascii="宋体" w:hAnsi="宋体"/>
                <w:szCs w:val="21"/>
              </w:rPr>
            </w:pPr>
          </w:p>
        </w:tc>
        <w:tc>
          <w:tcPr>
            <w:tcW w:w="1557" w:type="dxa"/>
            <w:gridSpan w:val="4"/>
            <w:vAlign w:val="center"/>
          </w:tcPr>
          <w:p w:rsidR="000904CF" w:rsidRPr="00764B8B" w:rsidRDefault="000904CF" w:rsidP="00510B93">
            <w:pPr>
              <w:spacing w:line="300" w:lineRule="exact"/>
              <w:jc w:val="center"/>
              <w:rPr>
                <w:rFonts w:ascii="宋体" w:hAnsi="宋体"/>
                <w:szCs w:val="21"/>
              </w:rPr>
            </w:pPr>
          </w:p>
        </w:tc>
        <w:tc>
          <w:tcPr>
            <w:tcW w:w="2598" w:type="dxa"/>
            <w:gridSpan w:val="6"/>
            <w:vAlign w:val="center"/>
          </w:tcPr>
          <w:p w:rsidR="000904CF" w:rsidRPr="00764B8B" w:rsidRDefault="000904CF" w:rsidP="00510B93">
            <w:pPr>
              <w:spacing w:line="300" w:lineRule="exact"/>
              <w:jc w:val="center"/>
              <w:rPr>
                <w:rFonts w:ascii="宋体" w:hAnsi="宋体"/>
                <w:szCs w:val="21"/>
              </w:rPr>
            </w:pPr>
          </w:p>
        </w:tc>
        <w:tc>
          <w:tcPr>
            <w:tcW w:w="1263" w:type="dxa"/>
            <w:gridSpan w:val="3"/>
            <w:vAlign w:val="center"/>
          </w:tcPr>
          <w:p w:rsidR="000904CF" w:rsidRPr="00764B8B" w:rsidRDefault="000904CF" w:rsidP="00510B93">
            <w:pPr>
              <w:spacing w:line="300" w:lineRule="exact"/>
              <w:jc w:val="center"/>
              <w:rPr>
                <w:rFonts w:ascii="宋体" w:hAnsi="宋体"/>
                <w:szCs w:val="21"/>
              </w:rPr>
            </w:pPr>
          </w:p>
        </w:tc>
        <w:tc>
          <w:tcPr>
            <w:tcW w:w="1740" w:type="dxa"/>
            <w:gridSpan w:val="3"/>
            <w:vAlign w:val="center"/>
          </w:tcPr>
          <w:p w:rsidR="000904CF" w:rsidRPr="00764B8B" w:rsidRDefault="000904CF" w:rsidP="00510B93">
            <w:pPr>
              <w:spacing w:line="300" w:lineRule="exact"/>
              <w:jc w:val="center"/>
              <w:rPr>
                <w:rFonts w:ascii="宋体" w:hAnsi="宋体"/>
                <w:szCs w:val="21"/>
              </w:rPr>
            </w:pPr>
          </w:p>
        </w:tc>
      </w:tr>
      <w:tr w:rsidR="00DE48CB"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w:t>
            </w:r>
          </w:p>
        </w:tc>
        <w:tc>
          <w:tcPr>
            <w:tcW w:w="1557" w:type="dxa"/>
            <w:gridSpan w:val="4"/>
            <w:vAlign w:val="center"/>
          </w:tcPr>
          <w:p w:rsidR="00DE48CB" w:rsidRPr="00764B8B" w:rsidRDefault="00DE48CB" w:rsidP="00510B93">
            <w:pPr>
              <w:spacing w:line="300" w:lineRule="exact"/>
              <w:jc w:val="center"/>
              <w:rPr>
                <w:rFonts w:ascii="宋体" w:hAnsi="宋体"/>
                <w:szCs w:val="21"/>
              </w:rPr>
            </w:pPr>
          </w:p>
        </w:tc>
        <w:tc>
          <w:tcPr>
            <w:tcW w:w="2598" w:type="dxa"/>
            <w:gridSpan w:val="6"/>
            <w:vAlign w:val="center"/>
          </w:tcPr>
          <w:p w:rsidR="00DE48CB" w:rsidRPr="00764B8B" w:rsidRDefault="00DE48CB" w:rsidP="00510B93">
            <w:pPr>
              <w:spacing w:line="300" w:lineRule="exact"/>
              <w:jc w:val="center"/>
              <w:rPr>
                <w:rFonts w:ascii="宋体" w:hAnsi="宋体"/>
                <w:szCs w:val="21"/>
              </w:rPr>
            </w:pPr>
          </w:p>
        </w:tc>
        <w:tc>
          <w:tcPr>
            <w:tcW w:w="1263" w:type="dxa"/>
            <w:gridSpan w:val="3"/>
            <w:vAlign w:val="center"/>
          </w:tcPr>
          <w:p w:rsidR="00DE48CB" w:rsidRPr="00764B8B" w:rsidRDefault="00DE48CB" w:rsidP="00510B93">
            <w:pPr>
              <w:spacing w:line="300" w:lineRule="exact"/>
              <w:jc w:val="center"/>
              <w:rPr>
                <w:rFonts w:ascii="宋体" w:hAnsi="宋体"/>
                <w:szCs w:val="21"/>
              </w:rPr>
            </w:pPr>
          </w:p>
        </w:tc>
        <w:tc>
          <w:tcPr>
            <w:tcW w:w="1740" w:type="dxa"/>
            <w:gridSpan w:val="3"/>
            <w:vAlign w:val="center"/>
          </w:tcPr>
          <w:p w:rsidR="00DE48CB" w:rsidRPr="00764B8B" w:rsidRDefault="00DE48CB" w:rsidP="00510B93">
            <w:pPr>
              <w:spacing w:line="300" w:lineRule="exact"/>
              <w:jc w:val="center"/>
              <w:rPr>
                <w:rFonts w:ascii="宋体" w:hAnsi="宋体"/>
                <w:szCs w:val="21"/>
              </w:rPr>
            </w:pPr>
          </w:p>
        </w:tc>
      </w:tr>
      <w:tr w:rsidR="00DE48CB" w:rsidRPr="00764B8B" w:rsidTr="00510B93">
        <w:tblPrEx>
          <w:tblCellMar>
            <w:left w:w="108" w:type="dxa"/>
            <w:right w:w="108" w:type="dxa"/>
          </w:tblCellMar>
        </w:tblPrEx>
        <w:trPr>
          <w:gridAfter w:val="2"/>
          <w:wAfter w:w="30" w:type="dxa"/>
          <w:trHeight w:val="20"/>
          <w:jc w:val="center"/>
        </w:trPr>
        <w:tc>
          <w:tcPr>
            <w:tcW w:w="1605"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合计</w:t>
            </w:r>
          </w:p>
        </w:tc>
        <w:tc>
          <w:tcPr>
            <w:tcW w:w="1557" w:type="dxa"/>
            <w:gridSpan w:val="4"/>
            <w:vAlign w:val="center"/>
          </w:tcPr>
          <w:p w:rsidR="00DE48CB" w:rsidRPr="00764B8B" w:rsidRDefault="00DE48CB" w:rsidP="00510B93">
            <w:pPr>
              <w:spacing w:line="300" w:lineRule="exact"/>
              <w:jc w:val="center"/>
              <w:rPr>
                <w:rFonts w:ascii="宋体" w:hAnsi="宋体"/>
                <w:szCs w:val="21"/>
              </w:rPr>
            </w:pPr>
          </w:p>
        </w:tc>
        <w:tc>
          <w:tcPr>
            <w:tcW w:w="2598" w:type="dxa"/>
            <w:gridSpan w:val="6"/>
            <w:vAlign w:val="center"/>
          </w:tcPr>
          <w:p w:rsidR="00DE48CB" w:rsidRPr="00764B8B" w:rsidRDefault="00DE48CB" w:rsidP="00510B93">
            <w:pPr>
              <w:spacing w:line="300" w:lineRule="exact"/>
              <w:jc w:val="center"/>
              <w:rPr>
                <w:rFonts w:ascii="宋体" w:hAnsi="宋体"/>
                <w:szCs w:val="21"/>
              </w:rPr>
            </w:pPr>
          </w:p>
        </w:tc>
        <w:tc>
          <w:tcPr>
            <w:tcW w:w="1263" w:type="dxa"/>
            <w:gridSpan w:val="3"/>
            <w:vAlign w:val="center"/>
          </w:tcPr>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平均得分</w:t>
            </w:r>
          </w:p>
        </w:tc>
        <w:tc>
          <w:tcPr>
            <w:tcW w:w="1740" w:type="dxa"/>
            <w:gridSpan w:val="3"/>
            <w:vAlign w:val="center"/>
          </w:tcPr>
          <w:p w:rsidR="00DE48CB" w:rsidRPr="00764B8B" w:rsidRDefault="00DE48CB" w:rsidP="00510B93">
            <w:pPr>
              <w:spacing w:line="300" w:lineRule="exact"/>
              <w:jc w:val="center"/>
              <w:rPr>
                <w:rFonts w:ascii="宋体" w:hAnsi="宋体"/>
                <w:szCs w:val="21"/>
              </w:rPr>
            </w:pPr>
          </w:p>
        </w:tc>
      </w:tr>
      <w:tr w:rsidR="00DE48CB" w:rsidRPr="00764B8B" w:rsidTr="00510B93">
        <w:tblPrEx>
          <w:tblCellMar>
            <w:left w:w="108" w:type="dxa"/>
            <w:right w:w="108" w:type="dxa"/>
          </w:tblCellMar>
        </w:tblPrEx>
        <w:trPr>
          <w:gridAfter w:val="2"/>
          <w:wAfter w:w="30" w:type="dxa"/>
          <w:trHeight w:val="20"/>
          <w:jc w:val="center"/>
        </w:trPr>
        <w:tc>
          <w:tcPr>
            <w:tcW w:w="8763" w:type="dxa"/>
            <w:gridSpan w:val="19"/>
            <w:tcBorders>
              <w:bottom w:val="single" w:sz="4" w:space="0" w:color="auto"/>
            </w:tcBorders>
            <w:vAlign w:val="center"/>
          </w:tcPr>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p>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评价工作组组长（签字并单位盖章）：</w:t>
            </w:r>
          </w:p>
          <w:p w:rsidR="00DE48CB" w:rsidRPr="00764B8B" w:rsidRDefault="00DE48CB" w:rsidP="00510B93">
            <w:pPr>
              <w:spacing w:line="300" w:lineRule="exact"/>
              <w:rPr>
                <w:rFonts w:ascii="宋体" w:hAnsi="宋体"/>
                <w:szCs w:val="21"/>
              </w:rPr>
            </w:pPr>
          </w:p>
          <w:p w:rsidR="00DE48CB" w:rsidRPr="00764B8B" w:rsidRDefault="00DE48CB" w:rsidP="00510B93">
            <w:pPr>
              <w:spacing w:line="300" w:lineRule="exact"/>
              <w:jc w:val="center"/>
              <w:rPr>
                <w:rFonts w:ascii="宋体" w:hAnsi="宋体"/>
                <w:szCs w:val="21"/>
              </w:rPr>
            </w:pPr>
            <w:r w:rsidRPr="00764B8B">
              <w:rPr>
                <w:rFonts w:ascii="宋体" w:hAnsi="宋体" w:hint="eastAsia"/>
                <w:szCs w:val="21"/>
              </w:rPr>
              <w:t>年    月   日</w:t>
            </w:r>
          </w:p>
        </w:tc>
      </w:tr>
    </w:tbl>
    <w:p w:rsidR="00DE48CB" w:rsidRPr="00764B8B" w:rsidRDefault="00DE48CB" w:rsidP="00DE48CB">
      <w:pPr>
        <w:spacing w:line="578" w:lineRule="exact"/>
        <w:rPr>
          <w:rFonts w:hAnsi="宋体"/>
          <w:sz w:val="28"/>
          <w:szCs w:val="28"/>
        </w:rPr>
      </w:pPr>
    </w:p>
    <w:p w:rsidR="00DE48CB" w:rsidRPr="00764B8B" w:rsidRDefault="00DE48CB" w:rsidP="00DE48CB">
      <w:pPr>
        <w:spacing w:line="578" w:lineRule="exact"/>
        <w:rPr>
          <w:rFonts w:hAnsi="宋体"/>
          <w:sz w:val="28"/>
          <w:szCs w:val="28"/>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rPr>
          <w:rFonts w:hAnsi="宋体"/>
          <w:szCs w:val="32"/>
        </w:rPr>
      </w:pPr>
    </w:p>
    <w:p w:rsidR="00DE48CB" w:rsidRPr="00764B8B" w:rsidRDefault="00DE48CB" w:rsidP="00DE48CB">
      <w:pPr>
        <w:spacing w:line="578" w:lineRule="exact"/>
        <w:jc w:val="left"/>
        <w:rPr>
          <w:rFonts w:hAnsi="仿宋_GB2312" w:cs="仿宋_GB2312"/>
          <w:b/>
          <w:bCs/>
          <w:szCs w:val="32"/>
        </w:rPr>
      </w:pPr>
    </w:p>
    <w:p w:rsidR="00DE48CB" w:rsidRPr="00764B8B" w:rsidRDefault="00DE48CB" w:rsidP="00DE48CB">
      <w:pPr>
        <w:spacing w:line="578" w:lineRule="exact"/>
        <w:jc w:val="left"/>
        <w:rPr>
          <w:rFonts w:hAnsi="仿宋_GB2312" w:cs="仿宋_GB2312"/>
          <w:b/>
          <w:bCs/>
          <w:szCs w:val="32"/>
        </w:rPr>
      </w:pPr>
    </w:p>
    <w:p w:rsidR="00DE48CB" w:rsidRPr="00764B8B" w:rsidRDefault="00DE48CB" w:rsidP="00DE48CB">
      <w:pPr>
        <w:spacing w:line="578" w:lineRule="exact"/>
        <w:jc w:val="center"/>
        <w:rPr>
          <w:rFonts w:ascii="宋体" w:hAnsi="宋体"/>
          <w:b/>
          <w:bCs/>
          <w:sz w:val="44"/>
          <w:szCs w:val="44"/>
        </w:rPr>
      </w:pPr>
      <w:r w:rsidRPr="00764B8B">
        <w:rPr>
          <w:rFonts w:ascii="宋体" w:hAnsi="宋体" w:hint="eastAsia"/>
          <w:b/>
          <w:bCs/>
          <w:sz w:val="44"/>
          <w:szCs w:val="44"/>
        </w:rPr>
        <w:t>财政支出项目绩效评价报告</w:t>
      </w:r>
    </w:p>
    <w:p w:rsidR="00DE48CB" w:rsidRPr="00764B8B" w:rsidRDefault="00DE48CB" w:rsidP="00DE48CB">
      <w:pPr>
        <w:spacing w:line="578" w:lineRule="exact"/>
        <w:outlineLvl w:val="0"/>
      </w:pPr>
    </w:p>
    <w:p w:rsidR="00EF01AC" w:rsidRPr="00764B8B" w:rsidRDefault="00EF01AC" w:rsidP="00DE48CB">
      <w:pPr>
        <w:spacing w:line="578" w:lineRule="exact"/>
        <w:outlineLvl w:val="0"/>
      </w:pP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一、项目概况</w:t>
      </w:r>
    </w:p>
    <w:p w:rsidR="00DE48CB" w:rsidRPr="00764B8B" w:rsidRDefault="00DE48CB" w:rsidP="00DE48CB">
      <w:pPr>
        <w:spacing w:line="578" w:lineRule="exact"/>
        <w:ind w:firstLineChars="200" w:firstLine="64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（一）项目基本性质、用途和主要内容</w:t>
      </w:r>
    </w:p>
    <w:p w:rsidR="00236643" w:rsidRPr="00764B8B" w:rsidRDefault="00236643" w:rsidP="00236643">
      <w:pPr>
        <w:spacing w:line="578" w:lineRule="exact"/>
        <w:ind w:firstLineChars="200" w:firstLine="64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2018年统计调查补助经费包括经济普查、投入产出调查调查、统计核算调查3个内容，经济普查：是全面调查我省第二产业和第三产业的发展规模、布局和效益，了解我省产业组织、产业结构、产业技术的现状以及各生产要素的构成，摸清全省法人单位资产负债状况和新兴产业发展情况，进一步查实各类单位的基本情况和主要产品产量、服务活动，全面准确反映供给侧结构性改革、新动能培育壮大、经济结构优化升级等方面的新进展的一项大型调查；</w:t>
      </w:r>
      <w:r w:rsidR="000170CD" w:rsidRPr="00764B8B">
        <w:rPr>
          <w:rFonts w:ascii="仿宋_GB2312" w:eastAsia="仿宋_GB2312" w:hAnsi="仿宋_GB2312" w:cs="仿宋_GB2312" w:hint="eastAsia"/>
          <w:sz w:val="32"/>
          <w:szCs w:val="32"/>
        </w:rPr>
        <w:t>投入产出调查调查：</w:t>
      </w:r>
      <w:r w:rsidRPr="00764B8B">
        <w:rPr>
          <w:rFonts w:ascii="仿宋_GB2312" w:eastAsia="仿宋_GB2312" w:hAnsi="仿宋_GB2312" w:cs="仿宋_GB2312" w:hint="eastAsia"/>
          <w:sz w:val="32"/>
          <w:szCs w:val="32"/>
        </w:rPr>
        <w:t>本项目是根据《国务院办公厅关于进行全国投入产出调查的通知》（国办发【1987】18号）和《国家统计局等关于认真做好2017年全国投入产出调查工作的通知》（国统字【2017】162号）要求进行的。主要目的是为了了解国民经济各部门投入结构和投资结构，为编制2017年投入产出表提供基础数据。调查内容为2017年重点法人单位的成本费用构成和利润，固定资产投资项目的投资构成等。统计核算调查</w:t>
      </w:r>
      <w:r w:rsidR="000170CD" w:rsidRPr="00764B8B">
        <w:rPr>
          <w:rFonts w:ascii="仿宋_GB2312" w:eastAsia="仿宋_GB2312" w:hAnsi="仿宋_GB2312" w:cs="仿宋_GB2312" w:hint="eastAsia"/>
          <w:sz w:val="32"/>
          <w:szCs w:val="32"/>
        </w:rPr>
        <w:t>：包括</w:t>
      </w:r>
      <w:r w:rsidRPr="00764B8B">
        <w:rPr>
          <w:rFonts w:ascii="仿宋_GB2312" w:eastAsia="仿宋_GB2312" w:hAnsi="仿宋_GB2312" w:cs="仿宋_GB2312" w:hint="eastAsia"/>
          <w:sz w:val="32"/>
          <w:szCs w:val="32"/>
        </w:rPr>
        <w:t>工业调查，贸易调查，农业产量调查，人口、社会、劳动力调查，妇儿监测文化产业调查，能源调查，投资、房地产</w:t>
      </w:r>
      <w:r w:rsidRPr="00764B8B">
        <w:rPr>
          <w:rFonts w:ascii="仿宋_GB2312" w:eastAsia="仿宋_GB2312" w:hAnsi="仿宋_GB2312" w:cs="仿宋_GB2312" w:hint="eastAsia"/>
          <w:sz w:val="32"/>
          <w:szCs w:val="32"/>
        </w:rPr>
        <w:lastRenderedPageBreak/>
        <w:t>重点项目跟综监测,乡镇基本情况调查卡项目、服务业调查等各专项统计调查以及国民经济核算、统计数据应用等内容,</w:t>
      </w:r>
      <w:r w:rsidRPr="00764B8B">
        <w:t xml:space="preserve"> </w:t>
      </w:r>
      <w:r w:rsidRPr="00764B8B">
        <w:rPr>
          <w:rFonts w:ascii="仿宋_GB2312" w:eastAsia="仿宋_GB2312" w:hAnsi="仿宋_GB2312" w:cs="仿宋_GB2312" w:hint="eastAsia"/>
          <w:sz w:val="32"/>
          <w:szCs w:val="32"/>
        </w:rPr>
        <w:t>开展这些统计调查项目的用途在于：通过调查取得全省经济、社会、自然环境各方面的统计数据，对全省国民经济、社会发展、科技进步和资源环境等情况进行统计分析、统计预测和统计监督，向省委、省政府、国家统计局以及有关部门提供统计信息和咨询建议。国民经济核算是国家统计报表制度的一部分，是国家统计局对各省统计局在国民经济核算方面的综合要求，主要包括全省及各市县年度和季度国内生产总值核算；编制资金流量表、资产负债表，开展全省综合经济、资源环境和文化产业等派生产业增加值核算工作，为全面、系统、完整地反映我国国民经济运行状况，为各级政府制定有关政策和计划，进行宏观管理和决策提供依据。统计数据应用主要包括数据服务、统计分析、新闻宣传三个方面。数据服务包括编印统计公报、统计年鉴、统计月报、省情省力概览、经济社会发展研究报告等资料，为社会各界提供各类统计数据。统计分析包括开展宏观经济分析，撰写、编印统计报告、参阅件，为省委、省政府提供决策参考。新闻宣传包括召开新闻发布会及举办宣传活动，提高统计的知晓率和公信力。</w:t>
      </w:r>
    </w:p>
    <w:p w:rsidR="00DE48CB" w:rsidRPr="00764B8B" w:rsidRDefault="00DE48CB" w:rsidP="00DE48CB">
      <w:pPr>
        <w:spacing w:line="578" w:lineRule="exact"/>
        <w:ind w:firstLineChars="200" w:firstLine="64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（二）项目绩效目标</w:t>
      </w:r>
    </w:p>
    <w:p w:rsidR="00CD45F9" w:rsidRPr="00764B8B" w:rsidRDefault="00CD45F9" w:rsidP="00CD45F9">
      <w:pPr>
        <w:ind w:firstLineChars="200" w:firstLine="640"/>
        <w:outlineLvl w:val="0"/>
        <w:rPr>
          <w:rFonts w:ascii="仿宋_GB2312" w:eastAsia="仿宋_GB2312" w:hAnsi="新宋体"/>
          <w:sz w:val="32"/>
          <w:szCs w:val="32"/>
        </w:rPr>
      </w:pPr>
      <w:r w:rsidRPr="00764B8B">
        <w:rPr>
          <w:rFonts w:ascii="仿宋_GB2312" w:eastAsia="仿宋_GB2312" w:hAnsi="新宋体" w:hint="eastAsia"/>
          <w:sz w:val="32"/>
          <w:szCs w:val="32"/>
        </w:rPr>
        <w:t>2018年经济普查：一、发布经济普查公报；二、出版经济普查资料；三、出版经济普查优秀论文汇编；四、出版经济普查</w:t>
      </w:r>
      <w:r w:rsidRPr="00764B8B">
        <w:rPr>
          <w:rFonts w:ascii="仿宋_GB2312" w:eastAsia="仿宋_GB2312" w:hAnsi="新宋体" w:hint="eastAsia"/>
          <w:sz w:val="32"/>
          <w:szCs w:val="32"/>
        </w:rPr>
        <w:lastRenderedPageBreak/>
        <w:t>文件选编。投入产出调查：编制年度海南省投入产出表。统计核算调查：</w:t>
      </w:r>
      <w:r w:rsidR="00244B69" w:rsidRPr="00764B8B">
        <w:rPr>
          <w:rFonts w:ascii="仿宋_GB2312" w:eastAsia="仿宋_GB2312" w:hAnsi="新宋体" w:hint="eastAsia"/>
          <w:sz w:val="32"/>
          <w:szCs w:val="32"/>
        </w:rPr>
        <w:t>各项调查</w:t>
      </w:r>
      <w:r w:rsidRPr="00764B8B">
        <w:rPr>
          <w:rFonts w:ascii="仿宋_GB2312" w:eastAsia="仿宋_GB2312" w:hAnsi="新宋体" w:hint="eastAsia"/>
          <w:sz w:val="32"/>
          <w:szCs w:val="32"/>
        </w:rPr>
        <w:t>数据覆盖面不低于98%；</w:t>
      </w:r>
      <w:r w:rsidR="00244B69" w:rsidRPr="00764B8B">
        <w:rPr>
          <w:rFonts w:ascii="仿宋_GB2312" w:eastAsia="仿宋_GB2312" w:hAnsi="新宋体" w:hint="eastAsia"/>
          <w:sz w:val="32"/>
          <w:szCs w:val="32"/>
        </w:rPr>
        <w:t>各项</w:t>
      </w:r>
      <w:r w:rsidRPr="00764B8B">
        <w:rPr>
          <w:rFonts w:ascii="仿宋_GB2312" w:eastAsia="仿宋_GB2312" w:hAnsi="新宋体" w:hint="eastAsia"/>
          <w:sz w:val="32"/>
          <w:szCs w:val="32"/>
        </w:rPr>
        <w:t>报表完成率不低于98%；</w:t>
      </w:r>
      <w:r w:rsidR="00244B69" w:rsidRPr="00764B8B">
        <w:rPr>
          <w:rFonts w:ascii="仿宋_GB2312" w:eastAsia="仿宋_GB2312" w:hAnsi="新宋体" w:hint="eastAsia"/>
          <w:sz w:val="32"/>
          <w:szCs w:val="32"/>
        </w:rPr>
        <w:t>各类</w:t>
      </w:r>
      <w:r w:rsidR="00244B69" w:rsidRPr="00764B8B">
        <w:rPr>
          <w:rFonts w:ascii="仿宋_GB2312" w:eastAsia="仿宋_GB2312" w:hAnsi="新宋体"/>
          <w:sz w:val="32"/>
          <w:szCs w:val="32"/>
        </w:rPr>
        <w:t>专业</w:t>
      </w:r>
      <w:r w:rsidRPr="00764B8B">
        <w:rPr>
          <w:rFonts w:ascii="仿宋_GB2312" w:eastAsia="仿宋_GB2312" w:hAnsi="新宋体" w:hint="eastAsia"/>
          <w:sz w:val="32"/>
          <w:szCs w:val="32"/>
        </w:rPr>
        <w:t>数据全部取得不低于98%；国民经济核算：</w:t>
      </w:r>
      <w:r w:rsidR="00244B69" w:rsidRPr="00764B8B">
        <w:rPr>
          <w:rFonts w:ascii="仿宋_GB2312" w:eastAsia="仿宋_GB2312" w:hAnsi="新宋体" w:hint="eastAsia"/>
          <w:sz w:val="32"/>
          <w:szCs w:val="32"/>
        </w:rPr>
        <w:t>完成</w:t>
      </w:r>
      <w:r w:rsidRPr="00764B8B">
        <w:rPr>
          <w:rFonts w:ascii="仿宋_GB2312" w:eastAsia="仿宋_GB2312" w:hAnsi="新宋体" w:hint="eastAsia"/>
          <w:sz w:val="32"/>
          <w:szCs w:val="32"/>
        </w:rPr>
        <w:t>季度全省和各市县国内生产总值（GDP）核算表，年度全省和各市县GDP核算表、资金流量表、资产负债表。统计数据应用：统一核定、管理、公布全省性基本统计资料，定期发布全省国民经济和社会发展情况的统计信息。组织建立统计信息共享制度和发布制度，协调各部门统计资料的公布。统计年鉴、统计月报整理编印。开展市县经济社会发展考核评价。</w:t>
      </w:r>
    </w:p>
    <w:p w:rsidR="00DE48CB" w:rsidRPr="00764B8B" w:rsidRDefault="00DE48CB" w:rsidP="00DE48CB">
      <w:pPr>
        <w:spacing w:line="578" w:lineRule="exact"/>
        <w:outlineLvl w:val="0"/>
        <w:rPr>
          <w:rFonts w:ascii="仿宋_GB2312" w:eastAsia="仿宋_GB2312" w:hAnsi="仿宋_GB2312" w:cs="仿宋_GB2312"/>
          <w:bCs/>
          <w:sz w:val="32"/>
          <w:szCs w:val="32"/>
        </w:rPr>
      </w:pPr>
      <w:r w:rsidRPr="00764B8B">
        <w:rPr>
          <w:rFonts w:ascii="仿宋_GB2312" w:eastAsia="仿宋_GB2312" w:hAnsi="仿宋_GB2312" w:cs="仿宋_GB2312" w:hint="eastAsia"/>
          <w:sz w:val="32"/>
          <w:szCs w:val="32"/>
        </w:rPr>
        <w:t xml:space="preserve">    二、</w:t>
      </w:r>
      <w:r w:rsidRPr="00764B8B">
        <w:rPr>
          <w:rFonts w:ascii="仿宋_GB2312" w:eastAsia="仿宋_GB2312" w:hAnsi="仿宋_GB2312" w:cs="仿宋_GB2312" w:hint="eastAsia"/>
          <w:bCs/>
          <w:sz w:val="32"/>
          <w:szCs w:val="32"/>
        </w:rPr>
        <w:t>项目资金使用及管理情况</w:t>
      </w:r>
    </w:p>
    <w:p w:rsidR="002A13A7" w:rsidRPr="00764B8B" w:rsidRDefault="00DE48CB" w:rsidP="00DE48C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（一）项目资金到位情况分析</w:t>
      </w:r>
    </w:p>
    <w:p w:rsidR="00D4358E" w:rsidRPr="00764B8B" w:rsidRDefault="00F430CB" w:rsidP="00DE48C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新宋体" w:hint="eastAsia"/>
          <w:sz w:val="32"/>
          <w:szCs w:val="32"/>
        </w:rPr>
        <w:t>到位资金总共</w:t>
      </w:r>
      <w:r w:rsidR="00101DD5" w:rsidRPr="00764B8B">
        <w:rPr>
          <w:rFonts w:ascii="仿宋_GB2312" w:eastAsia="仿宋_GB2312" w:hAnsi="仿宋_GB2312" w:cs="仿宋_GB2312"/>
          <w:bCs/>
          <w:sz w:val="32"/>
          <w:szCs w:val="32"/>
        </w:rPr>
        <w:t>378.99</w:t>
      </w:r>
      <w:r w:rsidRPr="00764B8B">
        <w:rPr>
          <w:rFonts w:ascii="仿宋_GB2312" w:eastAsia="仿宋_GB2312" w:hAnsi="新宋体"/>
          <w:sz w:val="32"/>
          <w:szCs w:val="32"/>
        </w:rPr>
        <w:t>万</w:t>
      </w:r>
      <w:r w:rsidRPr="00764B8B">
        <w:rPr>
          <w:rFonts w:ascii="仿宋_GB2312" w:eastAsia="仿宋_GB2312" w:hAnsi="新宋体" w:hint="eastAsia"/>
          <w:sz w:val="32"/>
          <w:szCs w:val="32"/>
        </w:rPr>
        <w:t>元（不含财政转移支付补助市县），全部为财政资金。</w:t>
      </w:r>
    </w:p>
    <w:p w:rsidR="00DE48CB" w:rsidRPr="00764B8B" w:rsidRDefault="00DE48CB" w:rsidP="00DE48C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（二）项目资金使用情况分析</w:t>
      </w:r>
    </w:p>
    <w:p w:rsidR="001E542B" w:rsidRPr="00764B8B" w:rsidRDefault="001E542B" w:rsidP="00266A2D">
      <w:pPr>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sz w:val="32"/>
          <w:szCs w:val="32"/>
        </w:rPr>
        <w:t>201</w:t>
      </w:r>
      <w:r w:rsidRPr="00764B8B">
        <w:rPr>
          <w:rFonts w:ascii="仿宋_GB2312" w:eastAsia="仿宋_GB2312" w:hAnsi="仿宋_GB2312" w:cs="仿宋_GB2312" w:hint="eastAsia"/>
          <w:sz w:val="32"/>
          <w:szCs w:val="32"/>
        </w:rPr>
        <w:t>8</w:t>
      </w:r>
      <w:r w:rsidRPr="00764B8B">
        <w:rPr>
          <w:rFonts w:ascii="仿宋_GB2312" w:eastAsia="仿宋_GB2312" w:hAnsi="仿宋_GB2312" w:cs="仿宋_GB2312"/>
          <w:sz w:val="32"/>
          <w:szCs w:val="32"/>
        </w:rPr>
        <w:t>年</w:t>
      </w:r>
      <w:r w:rsidRPr="00764B8B">
        <w:rPr>
          <w:rFonts w:ascii="仿宋_GB2312" w:eastAsia="仿宋_GB2312" w:hAnsi="仿宋_GB2312" w:cs="仿宋_GB2312" w:hint="eastAsia"/>
          <w:sz w:val="32"/>
          <w:szCs w:val="32"/>
        </w:rPr>
        <w:t>经费项目资金支出366.13</w:t>
      </w:r>
      <w:r w:rsidRPr="00764B8B">
        <w:rPr>
          <w:rFonts w:ascii="仿宋_GB2312" w:eastAsia="仿宋_GB2312" w:hAnsi="仿宋_GB2312" w:cs="仿宋_GB2312"/>
          <w:sz w:val="32"/>
          <w:szCs w:val="32"/>
        </w:rPr>
        <w:t>万</w:t>
      </w:r>
      <w:r w:rsidRPr="00764B8B">
        <w:rPr>
          <w:rFonts w:ascii="仿宋_GB2312" w:eastAsia="仿宋_GB2312" w:hAnsi="仿宋_GB2312" w:cs="仿宋_GB2312" w:hint="eastAsia"/>
          <w:sz w:val="32"/>
          <w:szCs w:val="32"/>
        </w:rPr>
        <w:t>元，其中会议、培训费用86.2</w:t>
      </w:r>
      <w:r w:rsidRPr="00764B8B">
        <w:rPr>
          <w:rFonts w:ascii="仿宋_GB2312" w:eastAsia="仿宋_GB2312" w:hAnsi="仿宋_GB2312" w:cs="仿宋_GB2312"/>
          <w:sz w:val="32"/>
          <w:szCs w:val="32"/>
        </w:rPr>
        <w:t>万元；</w:t>
      </w:r>
      <w:r w:rsidRPr="00764B8B">
        <w:rPr>
          <w:rFonts w:ascii="仿宋_GB2312" w:eastAsia="仿宋_GB2312" w:hAnsi="仿宋_GB2312" w:cs="仿宋_GB2312" w:hint="eastAsia"/>
          <w:sz w:val="32"/>
          <w:szCs w:val="32"/>
        </w:rPr>
        <w:t>交通、出差费用99.7</w:t>
      </w:r>
      <w:r w:rsidRPr="00764B8B">
        <w:rPr>
          <w:rFonts w:ascii="仿宋_GB2312" w:eastAsia="仿宋_GB2312" w:hAnsi="仿宋_GB2312" w:cs="仿宋_GB2312"/>
          <w:sz w:val="32"/>
          <w:szCs w:val="32"/>
        </w:rPr>
        <w:t>万元；</w:t>
      </w:r>
      <w:r w:rsidRPr="00764B8B">
        <w:rPr>
          <w:rFonts w:ascii="仿宋_GB2312" w:eastAsia="仿宋_GB2312" w:hAnsi="仿宋_GB2312" w:cs="仿宋_GB2312" w:hint="eastAsia"/>
          <w:sz w:val="32"/>
          <w:szCs w:val="32"/>
        </w:rPr>
        <w:t>办公设备</w:t>
      </w:r>
      <w:r w:rsidRPr="00764B8B">
        <w:rPr>
          <w:rFonts w:ascii="仿宋_GB2312" w:eastAsia="仿宋_GB2312" w:hAnsi="仿宋_GB2312" w:cs="仿宋_GB2312"/>
          <w:sz w:val="32"/>
          <w:szCs w:val="32"/>
        </w:rPr>
        <w:t>、</w:t>
      </w:r>
      <w:r w:rsidRPr="00764B8B">
        <w:rPr>
          <w:rFonts w:ascii="仿宋_GB2312" w:eastAsia="仿宋_GB2312" w:hAnsi="仿宋_GB2312" w:cs="仿宋_GB2312" w:hint="eastAsia"/>
          <w:sz w:val="32"/>
          <w:szCs w:val="32"/>
        </w:rPr>
        <w:t>信息网络设备构建83.49万元；租赁费7.7万元;委托业务费（主要是</w:t>
      </w:r>
      <w:r w:rsidRPr="00764B8B">
        <w:rPr>
          <w:rFonts w:ascii="仿宋_GB2312" w:eastAsia="仿宋_GB2312" w:hAnsi="仿宋_GB2312" w:cs="仿宋_GB2312"/>
          <w:sz w:val="32"/>
          <w:szCs w:val="32"/>
        </w:rPr>
        <w:t>经普宣传费</w:t>
      </w:r>
      <w:r w:rsidRPr="00764B8B">
        <w:rPr>
          <w:rFonts w:ascii="仿宋_GB2312" w:eastAsia="仿宋_GB2312" w:hAnsi="仿宋_GB2312" w:cs="仿宋_GB2312" w:hint="eastAsia"/>
          <w:sz w:val="32"/>
          <w:szCs w:val="32"/>
        </w:rPr>
        <w:t>）52.79万元；其他办公费、邮电费、维修费、其他商品服务等</w:t>
      </w:r>
      <w:r w:rsidRPr="00764B8B">
        <w:rPr>
          <w:rFonts w:ascii="仿宋_GB2312" w:eastAsia="仿宋_GB2312" w:hAnsi="仿宋_GB2312" w:cs="仿宋_GB2312"/>
          <w:sz w:val="32"/>
          <w:szCs w:val="32"/>
        </w:rPr>
        <w:t>共计</w:t>
      </w:r>
      <w:r w:rsidR="00266A2D" w:rsidRPr="00764B8B">
        <w:rPr>
          <w:rFonts w:ascii="仿宋_GB2312" w:eastAsia="仿宋_GB2312" w:hAnsi="仿宋_GB2312" w:cs="仿宋_GB2312"/>
          <w:sz w:val="32"/>
          <w:szCs w:val="32"/>
        </w:rPr>
        <w:t>36.25</w:t>
      </w:r>
      <w:r w:rsidRPr="00764B8B">
        <w:rPr>
          <w:rFonts w:ascii="仿宋_GB2312" w:eastAsia="仿宋_GB2312" w:hAnsi="仿宋_GB2312" w:cs="仿宋_GB2312" w:hint="eastAsia"/>
          <w:sz w:val="32"/>
          <w:szCs w:val="32"/>
        </w:rPr>
        <w:t>万</w:t>
      </w:r>
      <w:r w:rsidRPr="00764B8B">
        <w:rPr>
          <w:rFonts w:ascii="仿宋_GB2312" w:eastAsia="仿宋_GB2312" w:hAnsi="仿宋_GB2312" w:cs="仿宋_GB2312"/>
          <w:sz w:val="32"/>
          <w:szCs w:val="32"/>
        </w:rPr>
        <w:t>元</w:t>
      </w:r>
      <w:r w:rsidRPr="00764B8B">
        <w:rPr>
          <w:rFonts w:ascii="仿宋_GB2312" w:eastAsia="仿宋_GB2312" w:hAnsi="仿宋_GB2312" w:cs="仿宋_GB2312" w:hint="eastAsia"/>
          <w:sz w:val="32"/>
          <w:szCs w:val="32"/>
        </w:rPr>
        <w:t>。</w:t>
      </w: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sz w:val="32"/>
          <w:szCs w:val="32"/>
        </w:rPr>
        <w:t>（三）项目资金管理情况分析</w:t>
      </w:r>
      <w:r w:rsidRPr="00764B8B">
        <w:rPr>
          <w:rFonts w:ascii="仿宋_GB2312" w:eastAsia="仿宋_GB2312" w:hAnsi="仿宋_GB2312" w:cs="仿宋_GB2312" w:hint="eastAsia"/>
          <w:bCs/>
          <w:sz w:val="32"/>
          <w:szCs w:val="32"/>
        </w:rPr>
        <w:t>（包括管理制度、办法的制订</w:t>
      </w:r>
      <w:r w:rsidRPr="00764B8B">
        <w:rPr>
          <w:rFonts w:ascii="仿宋_GB2312" w:eastAsia="仿宋_GB2312" w:hAnsi="仿宋_GB2312" w:cs="仿宋_GB2312" w:hint="eastAsia"/>
          <w:bCs/>
          <w:sz w:val="32"/>
          <w:szCs w:val="32"/>
        </w:rPr>
        <w:lastRenderedPageBreak/>
        <w:t>及执行情况等）</w:t>
      </w:r>
    </w:p>
    <w:p w:rsidR="00F0194F" w:rsidRPr="00764B8B" w:rsidRDefault="00F0194F" w:rsidP="00F0194F">
      <w:pPr>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年度项目经费支出安排计划经省统计局党组讨论确定，经费使用严格按照《行政单位会计制度》和省统计局《财务管理制度》、《政府采购管理制度》、《会议管理制度》、《培训管理制度》、《印制品管理规定》和其他相关规定执行。实行专款专用，加强对资金使用情况的管理和检查，杜绝挤占、截留、挪用现象发生，提高资金使用效益。</w:t>
      </w:r>
    </w:p>
    <w:p w:rsidR="00DE48CB" w:rsidRPr="00764B8B" w:rsidRDefault="00DE48CB" w:rsidP="00DE48CB">
      <w:pPr>
        <w:spacing w:line="578" w:lineRule="exact"/>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三、项目组织实施情况</w:t>
      </w: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（一）项目组织情况分析（包括项目招投标情况、调整情况、完成验收等）</w:t>
      </w:r>
    </w:p>
    <w:p w:rsidR="00DA1E34" w:rsidRPr="00764B8B" w:rsidRDefault="00DA1E34"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经济普查完成</w:t>
      </w:r>
      <w:r w:rsidRPr="00764B8B">
        <w:rPr>
          <w:rFonts w:ascii="仿宋_GB2312" w:eastAsia="仿宋_GB2312" w:hAnsi="仿宋_GB2312" w:cs="仿宋_GB2312"/>
          <w:bCs/>
          <w:sz w:val="32"/>
          <w:szCs w:val="32"/>
        </w:rPr>
        <w:t>曙光服务器</w:t>
      </w:r>
      <w:r w:rsidRPr="00764B8B">
        <w:rPr>
          <w:rFonts w:ascii="仿宋_GB2312" w:eastAsia="仿宋_GB2312" w:hAnsi="仿宋_GB2312" w:cs="仿宋_GB2312" w:hint="eastAsia"/>
          <w:bCs/>
          <w:sz w:val="32"/>
          <w:szCs w:val="32"/>
        </w:rPr>
        <w:t>、</w:t>
      </w:r>
      <w:r w:rsidRPr="00764B8B">
        <w:rPr>
          <w:rFonts w:ascii="仿宋_GB2312" w:eastAsia="仿宋_GB2312" w:hAnsi="仿宋_GB2312" w:cs="仿宋_GB2312"/>
          <w:bCs/>
          <w:sz w:val="32"/>
          <w:szCs w:val="32"/>
        </w:rPr>
        <w:t>数据保护系统和</w:t>
      </w:r>
      <w:r w:rsidRPr="00764B8B">
        <w:rPr>
          <w:rFonts w:ascii="仿宋_GB2312" w:eastAsia="仿宋_GB2312" w:hAnsi="仿宋_GB2312" w:cs="仿宋_GB2312" w:hint="eastAsia"/>
          <w:bCs/>
          <w:sz w:val="32"/>
          <w:szCs w:val="32"/>
        </w:rPr>
        <w:t>四经普</w:t>
      </w:r>
      <w:r w:rsidRPr="00764B8B">
        <w:rPr>
          <w:rFonts w:ascii="仿宋_GB2312" w:eastAsia="仿宋_GB2312" w:hAnsi="仿宋_GB2312" w:cs="仿宋_GB2312"/>
          <w:bCs/>
          <w:sz w:val="32"/>
          <w:szCs w:val="32"/>
        </w:rPr>
        <w:t>数据处理系统网络升级改造集成项目</w:t>
      </w:r>
      <w:r w:rsidRPr="00764B8B">
        <w:rPr>
          <w:rFonts w:ascii="仿宋_GB2312" w:eastAsia="仿宋_GB2312" w:hAnsi="仿宋_GB2312" w:cs="仿宋_GB2312" w:hint="eastAsia"/>
          <w:bCs/>
          <w:sz w:val="32"/>
          <w:szCs w:val="32"/>
        </w:rPr>
        <w:t>的</w:t>
      </w:r>
      <w:r w:rsidRPr="00764B8B">
        <w:rPr>
          <w:rFonts w:ascii="仿宋_GB2312" w:eastAsia="仿宋_GB2312" w:hAnsi="仿宋_GB2312" w:cs="仿宋_GB2312"/>
          <w:bCs/>
          <w:sz w:val="32"/>
          <w:szCs w:val="32"/>
        </w:rPr>
        <w:t>招投标采购工作</w:t>
      </w:r>
      <w:r w:rsidRPr="00764B8B">
        <w:rPr>
          <w:rFonts w:ascii="仿宋_GB2312" w:eastAsia="仿宋_GB2312" w:hAnsi="仿宋_GB2312" w:cs="仿宋_GB2312" w:hint="eastAsia"/>
          <w:bCs/>
          <w:sz w:val="32"/>
          <w:szCs w:val="32"/>
        </w:rPr>
        <w:t>和</w:t>
      </w:r>
      <w:r w:rsidRPr="00764B8B">
        <w:rPr>
          <w:rFonts w:ascii="仿宋_GB2312" w:eastAsia="仿宋_GB2312" w:hAnsi="仿宋_GB2312" w:cs="仿宋_GB2312"/>
          <w:bCs/>
          <w:sz w:val="32"/>
          <w:szCs w:val="32"/>
        </w:rPr>
        <w:t>验收工作。</w:t>
      </w: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（二）项目管理情况分析（包括项目管理制度建设、日常检查监督管理等情况）</w:t>
      </w:r>
    </w:p>
    <w:p w:rsidR="00C01DD6" w:rsidRPr="00764B8B" w:rsidRDefault="007D6F22"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经济普查：</w:t>
      </w:r>
      <w:r w:rsidR="00DA1E34" w:rsidRPr="00764B8B">
        <w:rPr>
          <w:rFonts w:ascii="仿宋_GB2312" w:eastAsia="仿宋_GB2312" w:hAnsi="仿宋_GB2312" w:cs="仿宋_GB2312" w:hint="eastAsia"/>
          <w:bCs/>
          <w:sz w:val="32"/>
          <w:szCs w:val="32"/>
        </w:rPr>
        <w:t>制</w:t>
      </w:r>
      <w:r w:rsidR="00DA1E34" w:rsidRPr="00764B8B">
        <w:rPr>
          <w:rFonts w:ascii="仿宋_GB2312" w:eastAsia="仿宋_GB2312" w:hAnsi="仿宋_GB2312" w:cs="仿宋_GB2312"/>
          <w:bCs/>
          <w:sz w:val="32"/>
          <w:szCs w:val="32"/>
        </w:rPr>
        <w:t>定</w:t>
      </w:r>
      <w:r w:rsidR="00DA1E34" w:rsidRPr="00764B8B">
        <w:rPr>
          <w:rFonts w:ascii="仿宋_GB2312" w:eastAsia="仿宋_GB2312" w:hAnsi="仿宋_GB2312" w:cs="仿宋_GB2312" w:hint="eastAsia"/>
          <w:bCs/>
          <w:sz w:val="32"/>
          <w:szCs w:val="32"/>
        </w:rPr>
        <w:t>发布</w:t>
      </w:r>
      <w:r w:rsidR="00C01DD6" w:rsidRPr="00764B8B">
        <w:rPr>
          <w:rFonts w:ascii="仿宋_GB2312" w:eastAsia="仿宋_GB2312" w:hAnsi="仿宋_GB2312" w:cs="仿宋_GB2312" w:hint="eastAsia"/>
          <w:bCs/>
          <w:sz w:val="32"/>
          <w:szCs w:val="32"/>
        </w:rPr>
        <w:t>了</w:t>
      </w:r>
      <w:r w:rsidR="00DA1E34" w:rsidRPr="00764B8B">
        <w:rPr>
          <w:rFonts w:ascii="仿宋_GB2312" w:eastAsia="仿宋_GB2312" w:hAnsi="仿宋_GB2312" w:cs="仿宋_GB2312"/>
          <w:bCs/>
          <w:sz w:val="32"/>
          <w:szCs w:val="32"/>
        </w:rPr>
        <w:t>《</w:t>
      </w:r>
      <w:r w:rsidR="00DA1E34" w:rsidRPr="00764B8B">
        <w:rPr>
          <w:rFonts w:ascii="仿宋_GB2312" w:eastAsia="仿宋_GB2312" w:hAnsi="仿宋_GB2312" w:cs="仿宋_GB2312" w:hint="eastAsia"/>
          <w:bCs/>
          <w:sz w:val="32"/>
          <w:szCs w:val="32"/>
        </w:rPr>
        <w:t>海南省第四次</w:t>
      </w:r>
      <w:r w:rsidR="00DA1E34" w:rsidRPr="00764B8B">
        <w:rPr>
          <w:rFonts w:ascii="仿宋_GB2312" w:eastAsia="仿宋_GB2312" w:hAnsi="仿宋_GB2312" w:cs="仿宋_GB2312"/>
          <w:bCs/>
          <w:sz w:val="32"/>
          <w:szCs w:val="32"/>
        </w:rPr>
        <w:t>经济普查</w:t>
      </w:r>
      <w:r w:rsidR="00DA1E34" w:rsidRPr="00764B8B">
        <w:rPr>
          <w:rFonts w:ascii="仿宋_GB2312" w:eastAsia="仿宋_GB2312" w:hAnsi="仿宋_GB2312" w:cs="仿宋_GB2312" w:hint="eastAsia"/>
          <w:bCs/>
          <w:sz w:val="32"/>
          <w:szCs w:val="32"/>
        </w:rPr>
        <w:t>实施方案</w:t>
      </w:r>
      <w:r w:rsidR="00DA1E34" w:rsidRPr="00764B8B">
        <w:rPr>
          <w:rFonts w:ascii="仿宋_GB2312" w:eastAsia="仿宋_GB2312" w:hAnsi="仿宋_GB2312" w:cs="仿宋_GB2312"/>
          <w:bCs/>
          <w:sz w:val="32"/>
          <w:szCs w:val="32"/>
        </w:rPr>
        <w:t>》</w:t>
      </w:r>
      <w:r w:rsidR="00DA1E34" w:rsidRPr="00764B8B">
        <w:rPr>
          <w:rFonts w:ascii="仿宋_GB2312" w:eastAsia="仿宋_GB2312" w:hAnsi="仿宋_GB2312" w:cs="仿宋_GB2312" w:hint="eastAsia"/>
          <w:bCs/>
          <w:sz w:val="32"/>
          <w:szCs w:val="32"/>
        </w:rPr>
        <w:t>。对我省第四次经济普查的目的和基本原则、普查范围、对象和时间、普查登记的内容和方法、数据审核、检查、验收和汇总发布以及普查纪律等发面都做出了全面具体的规定。按照</w:t>
      </w:r>
      <w:r w:rsidR="00DA1E34" w:rsidRPr="00764B8B">
        <w:rPr>
          <w:rFonts w:ascii="仿宋_GB2312" w:eastAsia="仿宋_GB2312" w:hAnsi="仿宋_GB2312" w:cs="仿宋_GB2312"/>
          <w:bCs/>
          <w:sz w:val="32"/>
          <w:szCs w:val="32"/>
        </w:rPr>
        <w:t>《</w:t>
      </w:r>
      <w:r w:rsidR="00DA1E34" w:rsidRPr="00764B8B">
        <w:rPr>
          <w:rFonts w:ascii="仿宋_GB2312" w:eastAsia="仿宋_GB2312" w:hAnsi="仿宋_GB2312" w:cs="仿宋_GB2312" w:hint="eastAsia"/>
          <w:bCs/>
          <w:sz w:val="32"/>
          <w:szCs w:val="32"/>
        </w:rPr>
        <w:t>普查指导员</w:t>
      </w:r>
      <w:r w:rsidR="00DA1E34" w:rsidRPr="00764B8B">
        <w:rPr>
          <w:rFonts w:ascii="仿宋_GB2312" w:eastAsia="仿宋_GB2312" w:hAnsi="仿宋_GB2312" w:cs="仿宋_GB2312"/>
          <w:bCs/>
          <w:sz w:val="32"/>
          <w:szCs w:val="32"/>
        </w:rPr>
        <w:t>和普查员选聘及管理工作细则》</w:t>
      </w:r>
      <w:r w:rsidR="00DA1E34" w:rsidRPr="00764B8B">
        <w:rPr>
          <w:rFonts w:ascii="仿宋_GB2312" w:eastAsia="仿宋_GB2312" w:hAnsi="仿宋_GB2312" w:cs="仿宋_GB2312" w:hint="eastAsia"/>
          <w:bCs/>
          <w:sz w:val="32"/>
          <w:szCs w:val="32"/>
        </w:rPr>
        <w:t>组织实施</w:t>
      </w:r>
      <w:r w:rsidR="00DA1E34" w:rsidRPr="00764B8B">
        <w:rPr>
          <w:rFonts w:ascii="仿宋_GB2312" w:eastAsia="仿宋_GB2312" w:hAnsi="仿宋_GB2312" w:cs="仿宋_GB2312"/>
          <w:bCs/>
          <w:sz w:val="32"/>
          <w:szCs w:val="32"/>
        </w:rPr>
        <w:t>普查指导员和普查员选聘及</w:t>
      </w:r>
      <w:r w:rsidR="00DA1E34" w:rsidRPr="00764B8B">
        <w:rPr>
          <w:rFonts w:ascii="仿宋_GB2312" w:eastAsia="仿宋_GB2312" w:hAnsi="仿宋_GB2312" w:cs="仿宋_GB2312" w:hint="eastAsia"/>
          <w:bCs/>
          <w:sz w:val="32"/>
          <w:szCs w:val="32"/>
        </w:rPr>
        <w:t>业务培训工作。按照</w:t>
      </w:r>
      <w:r w:rsidR="00DA1E34" w:rsidRPr="00764B8B">
        <w:rPr>
          <w:rFonts w:ascii="仿宋_GB2312" w:eastAsia="仿宋_GB2312" w:hAnsi="仿宋_GB2312" w:cs="仿宋_GB2312"/>
          <w:bCs/>
          <w:sz w:val="32"/>
          <w:szCs w:val="32"/>
        </w:rPr>
        <w:t>《</w:t>
      </w:r>
      <w:r w:rsidR="00DA1E34" w:rsidRPr="00764B8B">
        <w:rPr>
          <w:rFonts w:ascii="仿宋_GB2312" w:eastAsia="仿宋_GB2312" w:hAnsi="仿宋_GB2312" w:cs="仿宋_GB2312" w:hint="eastAsia"/>
          <w:bCs/>
          <w:sz w:val="32"/>
          <w:szCs w:val="32"/>
        </w:rPr>
        <w:t>普查</w:t>
      </w:r>
      <w:r w:rsidR="00DA1E34" w:rsidRPr="00764B8B">
        <w:rPr>
          <w:rFonts w:ascii="仿宋_GB2312" w:eastAsia="仿宋_GB2312" w:hAnsi="仿宋_GB2312" w:cs="仿宋_GB2312"/>
          <w:bCs/>
          <w:sz w:val="32"/>
          <w:szCs w:val="32"/>
        </w:rPr>
        <w:t>单位清查办法》</w:t>
      </w:r>
      <w:r w:rsidR="00DA1E34" w:rsidRPr="00764B8B">
        <w:rPr>
          <w:rFonts w:ascii="仿宋_GB2312" w:eastAsia="仿宋_GB2312" w:hAnsi="仿宋_GB2312" w:cs="仿宋_GB2312" w:hint="eastAsia"/>
          <w:bCs/>
          <w:sz w:val="32"/>
          <w:szCs w:val="32"/>
        </w:rPr>
        <w:t>组织实施单位清查。进行</w:t>
      </w:r>
      <w:r w:rsidR="00DA1E34" w:rsidRPr="00764B8B">
        <w:rPr>
          <w:rFonts w:ascii="仿宋_GB2312" w:eastAsia="仿宋_GB2312" w:hAnsi="仿宋_GB2312" w:cs="仿宋_GB2312"/>
          <w:bCs/>
          <w:sz w:val="32"/>
          <w:szCs w:val="32"/>
        </w:rPr>
        <w:t>清查告知</w:t>
      </w:r>
      <w:r w:rsidR="00DA1E34" w:rsidRPr="00764B8B">
        <w:rPr>
          <w:rFonts w:ascii="仿宋_GB2312" w:eastAsia="仿宋_GB2312" w:hAnsi="仿宋_GB2312" w:cs="仿宋_GB2312" w:hint="eastAsia"/>
          <w:bCs/>
          <w:sz w:val="32"/>
          <w:szCs w:val="32"/>
        </w:rPr>
        <w:t>，</w:t>
      </w:r>
      <w:r w:rsidR="00DA1E34" w:rsidRPr="00764B8B">
        <w:rPr>
          <w:rFonts w:ascii="仿宋_GB2312" w:eastAsia="仿宋_GB2312" w:hAnsi="仿宋_GB2312" w:cs="仿宋_GB2312"/>
          <w:bCs/>
          <w:sz w:val="32"/>
          <w:szCs w:val="32"/>
        </w:rPr>
        <w:t>准备清查资料，实地入户清查，对清查数</w:t>
      </w:r>
      <w:r w:rsidR="00DA1E34" w:rsidRPr="00764B8B">
        <w:rPr>
          <w:rFonts w:ascii="仿宋_GB2312" w:eastAsia="仿宋_GB2312" w:hAnsi="仿宋_GB2312" w:cs="仿宋_GB2312"/>
          <w:bCs/>
          <w:sz w:val="32"/>
          <w:szCs w:val="32"/>
        </w:rPr>
        <w:lastRenderedPageBreak/>
        <w:t>据编码审核</w:t>
      </w:r>
      <w:r w:rsidR="00DA1E34" w:rsidRPr="00764B8B">
        <w:rPr>
          <w:rFonts w:ascii="仿宋_GB2312" w:eastAsia="仿宋_GB2312" w:hAnsi="仿宋_GB2312" w:cs="仿宋_GB2312" w:hint="eastAsia"/>
          <w:bCs/>
          <w:sz w:val="32"/>
          <w:szCs w:val="32"/>
        </w:rPr>
        <w:t>、</w:t>
      </w:r>
      <w:r w:rsidR="00DA1E34" w:rsidRPr="00764B8B">
        <w:rPr>
          <w:rFonts w:ascii="仿宋_GB2312" w:eastAsia="仿宋_GB2312" w:hAnsi="仿宋_GB2312" w:cs="仿宋_GB2312"/>
          <w:bCs/>
          <w:sz w:val="32"/>
          <w:szCs w:val="32"/>
        </w:rPr>
        <w:t>差异补漏，对清查数据进行检查与评估分析</w:t>
      </w:r>
      <w:r w:rsidR="00DA1E34" w:rsidRPr="00764B8B">
        <w:rPr>
          <w:rFonts w:ascii="仿宋_GB2312" w:eastAsia="仿宋_GB2312" w:hAnsi="仿宋_GB2312" w:cs="仿宋_GB2312" w:hint="eastAsia"/>
          <w:bCs/>
          <w:sz w:val="32"/>
          <w:szCs w:val="32"/>
        </w:rPr>
        <w:t>，</w:t>
      </w:r>
      <w:r w:rsidR="00DA1E34" w:rsidRPr="00764B8B">
        <w:rPr>
          <w:rFonts w:ascii="仿宋_GB2312" w:eastAsia="仿宋_GB2312" w:hAnsi="仿宋_GB2312" w:cs="仿宋_GB2312"/>
          <w:bCs/>
          <w:sz w:val="32"/>
          <w:szCs w:val="32"/>
        </w:rPr>
        <w:t>上报清查结果，进行全省数据审核</w:t>
      </w:r>
      <w:r w:rsidR="00DA1E34" w:rsidRPr="00764B8B">
        <w:rPr>
          <w:rFonts w:ascii="仿宋_GB2312" w:eastAsia="仿宋_GB2312" w:hAnsi="仿宋_GB2312" w:cs="仿宋_GB2312" w:hint="eastAsia"/>
          <w:bCs/>
          <w:sz w:val="32"/>
          <w:szCs w:val="32"/>
        </w:rPr>
        <w:t>，</w:t>
      </w:r>
      <w:r w:rsidR="00DA1E34" w:rsidRPr="00764B8B">
        <w:rPr>
          <w:rFonts w:ascii="仿宋_GB2312" w:eastAsia="仿宋_GB2312" w:hAnsi="仿宋_GB2312" w:cs="仿宋_GB2312"/>
          <w:bCs/>
          <w:sz w:val="32"/>
          <w:szCs w:val="32"/>
        </w:rPr>
        <w:t>编制普查名录</w:t>
      </w:r>
      <w:r w:rsidR="00DA1E34" w:rsidRPr="00764B8B">
        <w:rPr>
          <w:rFonts w:ascii="仿宋_GB2312" w:eastAsia="仿宋_GB2312" w:hAnsi="仿宋_GB2312" w:cs="仿宋_GB2312" w:hint="eastAsia"/>
          <w:bCs/>
          <w:sz w:val="32"/>
          <w:szCs w:val="32"/>
        </w:rPr>
        <w:t>。</w:t>
      </w:r>
    </w:p>
    <w:p w:rsidR="000F77BD" w:rsidRPr="00764B8B" w:rsidRDefault="000F77BD" w:rsidP="005039A3">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统计核算调查</w:t>
      </w:r>
      <w:r w:rsidRPr="00764B8B">
        <w:rPr>
          <w:rFonts w:ascii="仿宋_GB2312" w:eastAsia="仿宋_GB2312" w:hAnsi="仿宋_GB2312" w:cs="仿宋_GB2312"/>
          <w:bCs/>
          <w:sz w:val="32"/>
          <w:szCs w:val="32"/>
        </w:rPr>
        <w:t>：</w:t>
      </w:r>
      <w:r w:rsidRPr="00764B8B">
        <w:rPr>
          <w:rFonts w:ascii="仿宋_GB2312" w:eastAsia="仿宋_GB2312" w:hAnsi="仿宋_GB2312" w:cs="仿宋_GB2312" w:hint="eastAsia"/>
          <w:bCs/>
          <w:sz w:val="32"/>
          <w:szCs w:val="32"/>
        </w:rPr>
        <w:t>按照国家统计局制定的各专业统计报表制度开展统计调查工作，省统计局各业务处室平常通过网上审核和实地调研的方式对各市县专项统计调查工作进行实时地督导和检查，每项统计调查工作结束后各业务处室根据国家统计局颁布的各统计专业考评办法，结合海南省实际工作情况，对各市县专项统计调查工作进行考评验收，就这样通过完善的检查管理</w:t>
      </w:r>
      <w:r w:rsidR="008554DE" w:rsidRPr="00764B8B">
        <w:rPr>
          <w:rFonts w:ascii="仿宋_GB2312" w:eastAsia="仿宋_GB2312" w:hAnsi="仿宋_GB2312" w:cs="仿宋_GB2312" w:hint="eastAsia"/>
          <w:bCs/>
          <w:sz w:val="32"/>
          <w:szCs w:val="32"/>
        </w:rPr>
        <w:t>体质</w:t>
      </w:r>
      <w:r w:rsidRPr="00764B8B">
        <w:rPr>
          <w:rFonts w:ascii="仿宋_GB2312" w:eastAsia="仿宋_GB2312" w:hAnsi="仿宋_GB2312" w:cs="仿宋_GB2312" w:hint="eastAsia"/>
          <w:bCs/>
          <w:sz w:val="32"/>
          <w:szCs w:val="32"/>
        </w:rPr>
        <w:t>确保了各项统计数据的完整真实有效。</w:t>
      </w:r>
    </w:p>
    <w:p w:rsidR="00D97D64" w:rsidRPr="00764B8B" w:rsidRDefault="00D97D64" w:rsidP="00D97D64">
      <w:pPr>
        <w:ind w:firstLineChars="200" w:firstLine="640"/>
        <w:jc w:val="left"/>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统计</w:t>
      </w:r>
      <w:r w:rsidRPr="00764B8B">
        <w:rPr>
          <w:rFonts w:ascii="仿宋_GB2312" w:eastAsia="仿宋_GB2312" w:hAnsi="仿宋_GB2312" w:cs="仿宋_GB2312"/>
          <w:bCs/>
          <w:sz w:val="32"/>
          <w:szCs w:val="32"/>
        </w:rPr>
        <w:t>数据应用</w:t>
      </w:r>
      <w:r w:rsidRPr="00764B8B">
        <w:rPr>
          <w:rFonts w:ascii="仿宋_GB2312" w:eastAsia="仿宋_GB2312" w:hAnsi="仿宋_GB2312" w:cs="仿宋_GB2312" w:hint="eastAsia"/>
          <w:bCs/>
          <w:sz w:val="32"/>
          <w:szCs w:val="32"/>
        </w:rPr>
        <w:t>：由省统计局综合处负责组织实施，包括制定年度项目预算、组织业务培训、印发统计资料、开展宣传</w:t>
      </w:r>
      <w:r w:rsidRPr="00764B8B">
        <w:rPr>
          <w:rFonts w:ascii="仿宋_GB2312" w:eastAsia="仿宋_GB2312" w:hAnsi="仿宋_GB2312" w:cs="仿宋_GB2312"/>
          <w:bCs/>
          <w:sz w:val="32"/>
          <w:szCs w:val="32"/>
        </w:rPr>
        <w:t>活动</w:t>
      </w:r>
      <w:r w:rsidRPr="00764B8B">
        <w:rPr>
          <w:rFonts w:ascii="仿宋_GB2312" w:eastAsia="仿宋_GB2312" w:hAnsi="仿宋_GB2312" w:cs="仿宋_GB2312" w:hint="eastAsia"/>
          <w:bCs/>
          <w:sz w:val="32"/>
          <w:szCs w:val="32"/>
        </w:rPr>
        <w:t>等，检查项目经费支出情况，做好日常监督和管理工作。</w:t>
      </w: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四、项目绩效情况</w:t>
      </w: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（一）项目绩效目标完成情况分析</w:t>
      </w:r>
    </w:p>
    <w:p w:rsidR="00DE48CB" w:rsidRPr="00764B8B" w:rsidRDefault="00DE48CB" w:rsidP="00DE48CB">
      <w:pPr>
        <w:spacing w:line="578" w:lineRule="exact"/>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1. 项目的经济性分析</w:t>
      </w:r>
    </w:p>
    <w:p w:rsidR="00D43409" w:rsidRPr="00764B8B" w:rsidRDefault="00D43409" w:rsidP="00D43409">
      <w:pPr>
        <w:spacing w:line="578" w:lineRule="exact"/>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（1）项目成本（预算）控制情况</w:t>
      </w:r>
    </w:p>
    <w:p w:rsidR="00D43409" w:rsidRPr="00764B8B" w:rsidRDefault="00D43409" w:rsidP="00D43409">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201</w:t>
      </w:r>
      <w:r w:rsidRPr="00764B8B">
        <w:rPr>
          <w:rFonts w:ascii="仿宋_GB2312" w:eastAsia="仿宋_GB2312" w:hAnsi="仿宋_GB2312" w:cs="仿宋_GB2312"/>
          <w:bCs/>
          <w:sz w:val="32"/>
          <w:szCs w:val="32"/>
        </w:rPr>
        <w:t>8</w:t>
      </w:r>
      <w:r w:rsidRPr="00764B8B">
        <w:rPr>
          <w:rFonts w:ascii="仿宋_GB2312" w:eastAsia="仿宋_GB2312" w:hAnsi="仿宋_GB2312" w:cs="仿宋_GB2312" w:hint="eastAsia"/>
          <w:bCs/>
          <w:sz w:val="32"/>
          <w:szCs w:val="32"/>
        </w:rPr>
        <w:t>年经费预算</w:t>
      </w:r>
      <w:r w:rsidRPr="00764B8B">
        <w:rPr>
          <w:rFonts w:ascii="仿宋_GB2312" w:eastAsia="仿宋_GB2312" w:hAnsi="仿宋_GB2312" w:cs="仿宋_GB2312"/>
          <w:bCs/>
          <w:sz w:val="32"/>
          <w:szCs w:val="32"/>
        </w:rPr>
        <w:t>378.99万</w:t>
      </w:r>
      <w:r w:rsidRPr="00764B8B">
        <w:rPr>
          <w:rFonts w:ascii="仿宋_GB2312" w:eastAsia="仿宋_GB2312" w:hAnsi="仿宋_GB2312" w:cs="仿宋_GB2312" w:hint="eastAsia"/>
          <w:bCs/>
          <w:sz w:val="32"/>
          <w:szCs w:val="32"/>
        </w:rPr>
        <w:t>元，实际支出366.13万</w:t>
      </w:r>
      <w:r w:rsidRPr="00764B8B">
        <w:rPr>
          <w:rFonts w:ascii="仿宋_GB2312" w:eastAsia="仿宋_GB2312" w:hAnsi="仿宋_GB2312" w:cs="仿宋_GB2312"/>
          <w:bCs/>
          <w:sz w:val="32"/>
          <w:szCs w:val="32"/>
        </w:rPr>
        <w:t>万</w:t>
      </w:r>
      <w:r w:rsidRPr="00764B8B">
        <w:rPr>
          <w:rFonts w:ascii="仿宋_GB2312" w:eastAsia="仿宋_GB2312" w:hAnsi="仿宋_GB2312" w:cs="仿宋_GB2312" w:hint="eastAsia"/>
          <w:bCs/>
          <w:sz w:val="32"/>
          <w:szCs w:val="32"/>
        </w:rPr>
        <w:t>元，没有超预算。</w:t>
      </w:r>
    </w:p>
    <w:p w:rsidR="00D43409" w:rsidRPr="00764B8B" w:rsidRDefault="00D43409" w:rsidP="00D43409">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（2）项目成本（预算）节约情况</w:t>
      </w:r>
    </w:p>
    <w:p w:rsidR="00D43409" w:rsidRPr="00764B8B" w:rsidRDefault="00D43409" w:rsidP="00D43409">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各专项统计调查成本皆不超计划。</w:t>
      </w:r>
    </w:p>
    <w:p w:rsidR="00D43409" w:rsidRPr="00764B8B" w:rsidRDefault="00D43409" w:rsidP="00D43409">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2. 项目的效率性分析</w:t>
      </w:r>
    </w:p>
    <w:p w:rsidR="00D43409" w:rsidRPr="00764B8B" w:rsidRDefault="00D43409" w:rsidP="00D43409">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lastRenderedPageBreak/>
        <w:t>（1）项目的实施进度</w:t>
      </w:r>
    </w:p>
    <w:p w:rsidR="00D43409" w:rsidRPr="00764B8B" w:rsidRDefault="00D43409" w:rsidP="00D43409">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所有统计调查工作全部按计划要求的时间完成。</w:t>
      </w:r>
    </w:p>
    <w:p w:rsidR="00DE48CB" w:rsidRPr="00764B8B" w:rsidRDefault="00DE48CB" w:rsidP="00DE48C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（2）项目完成质量</w:t>
      </w:r>
    </w:p>
    <w:p w:rsidR="00DD75FB" w:rsidRPr="00764B8B" w:rsidRDefault="00DD75FB" w:rsidP="00DD75FB">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经济普查</w:t>
      </w:r>
      <w:r w:rsidRPr="00764B8B">
        <w:rPr>
          <w:rFonts w:ascii="仿宋_GB2312" w:eastAsia="仿宋_GB2312" w:hAnsi="仿宋_GB2312" w:cs="仿宋_GB2312"/>
          <w:bCs/>
          <w:sz w:val="32"/>
          <w:szCs w:val="32"/>
        </w:rPr>
        <w:t>：</w:t>
      </w:r>
      <w:r w:rsidRPr="00764B8B">
        <w:rPr>
          <w:rFonts w:ascii="仿宋_GB2312" w:eastAsia="仿宋_GB2312" w:hAnsi="仿宋_GB2312" w:cs="仿宋_GB2312" w:hint="eastAsia"/>
          <w:bCs/>
          <w:sz w:val="32"/>
          <w:szCs w:val="32"/>
        </w:rPr>
        <w:t>普查员和普查指导员选调培训工作全面完成，对所有普查员和普查指导员进行了系统的培训，使他们迅速掌握经济普查基本知识，熟悉普查登记工作方法以及数据采集终端（PDA）的使用方法。普查技术工作准备充分，全面落实包括数据采集终端（PDA）和专业服务器在内的普查设备物资采购和后勤保障工作，认真做好名录库维护、普查区划分与绘图工作等前期业务准备。遵循“循序渐进”的原则，采取分阶段、分层次、分对象逐级培训的方式，精心组织普查业务和PDA使用等各项培训。综合试点工作取得经验，通过先进行单位和个体经营户清查，后进行全面普查的方法，采用PDA进行定位、相关信息核查和证照拍照，并通过网络直报平台填报试点普查表，取得第一手的普查数据。单位清查工作扎实有效，下发共同做好全省单位清查工作的通知，制定单位清查方案，建立清查工作定期汇报制度，认真组织单位清查业务培训，强化督促和现场检查指导，认真解决清查工作中遇到的困难和问题，努力做好查遗补漏，圆满完成单位清查工作。经济普查宣传工作效果明显。201</w:t>
      </w:r>
      <w:r w:rsidRPr="00764B8B">
        <w:rPr>
          <w:rFonts w:ascii="仿宋_GB2312" w:eastAsia="仿宋_GB2312" w:hAnsi="仿宋_GB2312" w:cs="仿宋_GB2312"/>
          <w:bCs/>
          <w:sz w:val="32"/>
          <w:szCs w:val="32"/>
        </w:rPr>
        <w:t>8</w:t>
      </w:r>
      <w:r w:rsidRPr="00764B8B">
        <w:rPr>
          <w:rFonts w:ascii="仿宋_GB2312" w:eastAsia="仿宋_GB2312" w:hAnsi="仿宋_GB2312" w:cs="仿宋_GB2312" w:hint="eastAsia"/>
          <w:bCs/>
          <w:sz w:val="32"/>
          <w:szCs w:val="32"/>
        </w:rPr>
        <w:t>年省统计局统一共印制发放单位告知书20万份、联网直报</w:t>
      </w:r>
      <w:r w:rsidRPr="00764B8B">
        <w:rPr>
          <w:rFonts w:ascii="仿宋_GB2312" w:eastAsia="仿宋_GB2312" w:hAnsi="仿宋_GB2312" w:cs="仿宋_GB2312"/>
          <w:bCs/>
          <w:sz w:val="32"/>
          <w:szCs w:val="32"/>
        </w:rPr>
        <w:t>告知书</w:t>
      </w:r>
      <w:r w:rsidRPr="00764B8B">
        <w:rPr>
          <w:rFonts w:ascii="仿宋_GB2312" w:eastAsia="仿宋_GB2312" w:hAnsi="仿宋_GB2312" w:cs="仿宋_GB2312" w:hint="eastAsia"/>
          <w:bCs/>
          <w:sz w:val="32"/>
          <w:szCs w:val="32"/>
        </w:rPr>
        <w:t>5000</w:t>
      </w:r>
      <w:r w:rsidRPr="00764B8B">
        <w:rPr>
          <w:rFonts w:ascii="仿宋_GB2312" w:eastAsia="仿宋_GB2312" w:hAnsi="仿宋_GB2312" w:cs="仿宋_GB2312" w:hint="eastAsia"/>
          <w:bCs/>
          <w:sz w:val="32"/>
          <w:szCs w:val="32"/>
        </w:rPr>
        <w:lastRenderedPageBreak/>
        <w:t>份、个体经营户</w:t>
      </w:r>
      <w:r w:rsidRPr="00764B8B">
        <w:rPr>
          <w:rFonts w:ascii="仿宋_GB2312" w:eastAsia="仿宋_GB2312" w:hAnsi="仿宋_GB2312" w:cs="仿宋_GB2312"/>
          <w:bCs/>
          <w:sz w:val="32"/>
          <w:szCs w:val="32"/>
        </w:rPr>
        <w:t>告知书</w:t>
      </w:r>
      <w:r w:rsidRPr="00764B8B">
        <w:rPr>
          <w:rFonts w:ascii="仿宋_GB2312" w:eastAsia="仿宋_GB2312" w:hAnsi="仿宋_GB2312" w:cs="仿宋_GB2312" w:hint="eastAsia"/>
          <w:bCs/>
          <w:sz w:val="32"/>
          <w:szCs w:val="32"/>
        </w:rPr>
        <w:t>40万份</w:t>
      </w:r>
      <w:r w:rsidRPr="00764B8B">
        <w:rPr>
          <w:rFonts w:ascii="仿宋_GB2312" w:eastAsia="仿宋_GB2312" w:hAnsi="仿宋_GB2312" w:cs="仿宋_GB2312"/>
          <w:bCs/>
          <w:sz w:val="32"/>
          <w:szCs w:val="32"/>
        </w:rPr>
        <w:t>，</w:t>
      </w:r>
      <w:r w:rsidRPr="00764B8B">
        <w:rPr>
          <w:rFonts w:ascii="仿宋_GB2312" w:eastAsia="仿宋_GB2312" w:hAnsi="仿宋_GB2312" w:cs="仿宋_GB2312" w:hint="eastAsia"/>
          <w:bCs/>
          <w:sz w:val="32"/>
          <w:szCs w:val="32"/>
        </w:rPr>
        <w:t>既充分发挥广播、电视、报纸等传统媒体作用，又注重利用网络、政务平台、楼宇电梯广告、单位LED大屏、微信、公众号、QQ群等现代技术手段，多屏联动，做到了广播有声音、电视有影像、报纸有图文、网络有互动，实现了立体交叉全覆盖，宣传效果大提升，有效扩大了普查对象的知晓率，为普查登记创造了宽松的社会环境。</w:t>
      </w:r>
    </w:p>
    <w:p w:rsidR="00D32862" w:rsidRPr="00764B8B" w:rsidRDefault="00D32862" w:rsidP="00DD75FB">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统计核算调查</w:t>
      </w:r>
      <w:r w:rsidRPr="00764B8B">
        <w:rPr>
          <w:rFonts w:ascii="仿宋_GB2312" w:eastAsia="仿宋_GB2312" w:hAnsi="仿宋_GB2312" w:cs="仿宋_GB2312"/>
          <w:bCs/>
          <w:sz w:val="32"/>
          <w:szCs w:val="32"/>
        </w:rPr>
        <w:t>：</w:t>
      </w:r>
      <w:r w:rsidR="00DD75FB" w:rsidRPr="00764B8B">
        <w:rPr>
          <w:rFonts w:ascii="仿宋_GB2312" w:eastAsia="仿宋_GB2312" w:hAnsi="仿宋_GB2312" w:cs="仿宋_GB2312" w:hint="eastAsia"/>
          <w:bCs/>
          <w:sz w:val="32"/>
          <w:szCs w:val="32"/>
        </w:rPr>
        <w:t>省统计局各业务处室严格按照国家统计局的要求和相关统计制度，高质量完成项目任务。各统计项目普遍做到每季度对当季上报数据的准确性进行协商及评估，通过网上审核、实地调研方式对市县和企业上报的调查数据进行评估。对于贸易旅游调查、保障性住房项目调查以及妇女儿童调查等需要从相关部门取得统计数据的项目，还通过召开相关部门协调会议的形式，对数据的准确性进行协商及评估。省统计局按时</w:t>
      </w:r>
      <w:r w:rsidRPr="00764B8B">
        <w:rPr>
          <w:rFonts w:ascii="仿宋_GB2312" w:eastAsia="仿宋_GB2312" w:hAnsi="仿宋_GB2312" w:cs="仿宋_GB2312" w:hint="eastAsia"/>
          <w:bCs/>
          <w:sz w:val="32"/>
          <w:szCs w:val="32"/>
        </w:rPr>
        <w:t>向国家统计局上报各类统计报表。</w:t>
      </w:r>
    </w:p>
    <w:p w:rsidR="00D43409" w:rsidRPr="00764B8B" w:rsidRDefault="00DD75FB" w:rsidP="00DD75FB">
      <w:pPr>
        <w:ind w:firstLineChars="200" w:firstLine="64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统计数据应用</w:t>
      </w:r>
      <w:r w:rsidR="00D32862" w:rsidRPr="00764B8B">
        <w:rPr>
          <w:rFonts w:ascii="仿宋_GB2312" w:eastAsia="仿宋_GB2312" w:hAnsi="仿宋_GB2312" w:cs="仿宋_GB2312" w:hint="eastAsia"/>
          <w:bCs/>
          <w:sz w:val="32"/>
          <w:szCs w:val="32"/>
        </w:rPr>
        <w:t>：</w:t>
      </w:r>
      <w:r w:rsidRPr="00764B8B">
        <w:rPr>
          <w:rFonts w:ascii="仿宋_GB2312" w:eastAsia="仿宋_GB2312" w:hAnsi="仿宋_GB2312" w:cs="仿宋_GB2312"/>
          <w:bCs/>
          <w:sz w:val="32"/>
          <w:szCs w:val="32"/>
        </w:rPr>
        <w:t>1月发布统计公报</w:t>
      </w:r>
      <w:r w:rsidRPr="00764B8B">
        <w:rPr>
          <w:rFonts w:ascii="仿宋_GB2312" w:eastAsia="仿宋_GB2312" w:hAnsi="仿宋_GB2312" w:cs="仿宋_GB2312" w:hint="eastAsia"/>
          <w:bCs/>
          <w:sz w:val="32"/>
          <w:szCs w:val="32"/>
        </w:rPr>
        <w:t>，3月</w:t>
      </w:r>
      <w:r w:rsidRPr="00764B8B">
        <w:rPr>
          <w:rFonts w:ascii="仿宋_GB2312" w:eastAsia="仿宋_GB2312" w:hAnsi="仿宋_GB2312" w:cs="仿宋_GB2312"/>
          <w:bCs/>
          <w:sz w:val="32"/>
          <w:szCs w:val="32"/>
        </w:rPr>
        <w:t>完成</w:t>
      </w:r>
      <w:r w:rsidRPr="00764B8B">
        <w:rPr>
          <w:rFonts w:ascii="仿宋_GB2312" w:eastAsia="仿宋_GB2312" w:hAnsi="仿宋_GB2312" w:cs="仿宋_GB2312" w:hint="eastAsia"/>
          <w:bCs/>
          <w:sz w:val="32"/>
          <w:szCs w:val="32"/>
        </w:rPr>
        <w:t>省情省力概览</w:t>
      </w:r>
      <w:r w:rsidRPr="00764B8B">
        <w:rPr>
          <w:rFonts w:ascii="仿宋_GB2312" w:eastAsia="仿宋_GB2312" w:hAnsi="仿宋_GB2312" w:cs="仿宋_GB2312"/>
          <w:bCs/>
          <w:sz w:val="32"/>
          <w:szCs w:val="32"/>
        </w:rPr>
        <w:t>、</w:t>
      </w:r>
      <w:r w:rsidRPr="00764B8B">
        <w:rPr>
          <w:rFonts w:ascii="仿宋_GB2312" w:eastAsia="仿宋_GB2312" w:hAnsi="仿宋_GB2312" w:cs="仿宋_GB2312" w:hint="eastAsia"/>
          <w:bCs/>
          <w:sz w:val="32"/>
          <w:szCs w:val="32"/>
        </w:rPr>
        <w:t>社会经济发展报告的编印，</w:t>
      </w:r>
      <w:r w:rsidRPr="00764B8B">
        <w:rPr>
          <w:rFonts w:ascii="仿宋_GB2312" w:eastAsia="仿宋_GB2312" w:hAnsi="仿宋_GB2312" w:cs="仿宋_GB2312"/>
          <w:bCs/>
          <w:sz w:val="32"/>
          <w:szCs w:val="32"/>
        </w:rPr>
        <w:t>8月发行统计年鉴，</w:t>
      </w:r>
      <w:r w:rsidRPr="00764B8B">
        <w:rPr>
          <w:rFonts w:ascii="仿宋_GB2312" w:eastAsia="仿宋_GB2312" w:hAnsi="仿宋_GB2312" w:cs="仿宋_GB2312" w:hint="eastAsia"/>
          <w:bCs/>
          <w:sz w:val="32"/>
          <w:szCs w:val="32"/>
        </w:rPr>
        <w:t>全</w:t>
      </w:r>
      <w:r w:rsidRPr="00764B8B">
        <w:rPr>
          <w:rFonts w:ascii="仿宋_GB2312" w:eastAsia="仿宋_GB2312" w:hAnsi="仿宋_GB2312" w:cs="仿宋_GB2312"/>
          <w:bCs/>
          <w:sz w:val="32"/>
          <w:szCs w:val="32"/>
        </w:rPr>
        <w:t>年按期</w:t>
      </w:r>
      <w:r w:rsidRPr="00764B8B">
        <w:rPr>
          <w:rFonts w:ascii="仿宋_GB2312" w:eastAsia="仿宋_GB2312" w:hAnsi="仿宋_GB2312" w:cs="仿宋_GB2312" w:hint="eastAsia"/>
          <w:bCs/>
          <w:sz w:val="32"/>
          <w:szCs w:val="32"/>
        </w:rPr>
        <w:t>共</w:t>
      </w:r>
      <w:r w:rsidRPr="00764B8B">
        <w:rPr>
          <w:rFonts w:ascii="仿宋_GB2312" w:eastAsia="仿宋_GB2312" w:hAnsi="仿宋_GB2312" w:cs="仿宋_GB2312"/>
          <w:bCs/>
          <w:sz w:val="32"/>
          <w:szCs w:val="32"/>
        </w:rPr>
        <w:t>编印</w:t>
      </w:r>
      <w:r w:rsidRPr="00764B8B">
        <w:rPr>
          <w:rFonts w:ascii="仿宋_GB2312" w:eastAsia="仿宋_GB2312" w:hAnsi="仿宋_GB2312" w:cs="仿宋_GB2312" w:hint="eastAsia"/>
          <w:bCs/>
          <w:sz w:val="32"/>
          <w:szCs w:val="32"/>
        </w:rPr>
        <w:t>了67期</w:t>
      </w:r>
      <w:r w:rsidRPr="00764B8B">
        <w:rPr>
          <w:rFonts w:ascii="仿宋_GB2312" w:eastAsia="仿宋_GB2312" w:hAnsi="仿宋_GB2312" w:cs="仿宋_GB2312"/>
          <w:bCs/>
          <w:sz w:val="32"/>
          <w:szCs w:val="32"/>
        </w:rPr>
        <w:t>统计专递、</w:t>
      </w:r>
      <w:r w:rsidRPr="00764B8B">
        <w:rPr>
          <w:rFonts w:ascii="仿宋_GB2312" w:eastAsia="仿宋_GB2312" w:hAnsi="仿宋_GB2312" w:cs="仿宋_GB2312" w:hint="eastAsia"/>
          <w:bCs/>
          <w:sz w:val="32"/>
          <w:szCs w:val="32"/>
        </w:rPr>
        <w:t>11期</w:t>
      </w:r>
      <w:r w:rsidRPr="00764B8B">
        <w:rPr>
          <w:rFonts w:ascii="仿宋_GB2312" w:eastAsia="仿宋_GB2312" w:hAnsi="仿宋_GB2312" w:cs="仿宋_GB2312"/>
          <w:bCs/>
          <w:sz w:val="32"/>
          <w:szCs w:val="32"/>
        </w:rPr>
        <w:t>统计月报、</w:t>
      </w:r>
      <w:r w:rsidRPr="00764B8B">
        <w:rPr>
          <w:rFonts w:ascii="仿宋_GB2312" w:eastAsia="仿宋_GB2312" w:hAnsi="仿宋_GB2312" w:cs="仿宋_GB2312" w:hint="eastAsia"/>
          <w:bCs/>
          <w:sz w:val="32"/>
          <w:szCs w:val="32"/>
        </w:rPr>
        <w:t>1</w:t>
      </w:r>
      <w:r w:rsidRPr="00764B8B">
        <w:rPr>
          <w:rFonts w:ascii="仿宋_GB2312" w:eastAsia="仿宋_GB2312" w:hAnsi="仿宋_GB2312" w:cs="仿宋_GB2312"/>
          <w:bCs/>
          <w:sz w:val="32"/>
          <w:szCs w:val="32"/>
        </w:rPr>
        <w:t>10</w:t>
      </w:r>
      <w:r w:rsidRPr="00764B8B">
        <w:rPr>
          <w:rFonts w:ascii="仿宋_GB2312" w:eastAsia="仿宋_GB2312" w:hAnsi="仿宋_GB2312" w:cs="仿宋_GB2312" w:hint="eastAsia"/>
          <w:bCs/>
          <w:sz w:val="32"/>
          <w:szCs w:val="32"/>
        </w:rPr>
        <w:t>期</w:t>
      </w:r>
      <w:r w:rsidRPr="00764B8B">
        <w:rPr>
          <w:rFonts w:ascii="仿宋_GB2312" w:eastAsia="仿宋_GB2312" w:hAnsi="仿宋_GB2312" w:cs="仿宋_GB2312"/>
          <w:bCs/>
          <w:sz w:val="32"/>
          <w:szCs w:val="32"/>
        </w:rPr>
        <w:t>统计报告</w:t>
      </w:r>
      <w:r w:rsidRPr="00764B8B">
        <w:rPr>
          <w:rFonts w:ascii="仿宋_GB2312" w:eastAsia="仿宋_GB2312" w:hAnsi="仿宋_GB2312" w:cs="仿宋_GB2312" w:hint="eastAsia"/>
          <w:bCs/>
          <w:sz w:val="32"/>
          <w:szCs w:val="32"/>
        </w:rPr>
        <w:t>和</w:t>
      </w:r>
      <w:r w:rsidRPr="00764B8B">
        <w:rPr>
          <w:rFonts w:ascii="仿宋_GB2312" w:eastAsia="仿宋_GB2312" w:hAnsi="仿宋_GB2312" w:cs="仿宋_GB2312"/>
          <w:bCs/>
          <w:sz w:val="32"/>
          <w:szCs w:val="32"/>
        </w:rPr>
        <w:t>16</w:t>
      </w:r>
      <w:r w:rsidRPr="00764B8B">
        <w:rPr>
          <w:rFonts w:ascii="仿宋_GB2312" w:eastAsia="仿宋_GB2312" w:hAnsi="仿宋_GB2312" w:cs="仿宋_GB2312" w:hint="eastAsia"/>
          <w:bCs/>
          <w:sz w:val="32"/>
          <w:szCs w:val="32"/>
        </w:rPr>
        <w:t>期</w:t>
      </w:r>
      <w:r w:rsidRPr="00764B8B">
        <w:rPr>
          <w:rFonts w:ascii="仿宋_GB2312" w:eastAsia="仿宋_GB2312" w:hAnsi="仿宋_GB2312" w:cs="仿宋_GB2312"/>
          <w:bCs/>
          <w:sz w:val="32"/>
          <w:szCs w:val="32"/>
        </w:rPr>
        <w:t>参阅件</w:t>
      </w:r>
      <w:r w:rsidRPr="00764B8B">
        <w:rPr>
          <w:rFonts w:ascii="仿宋_GB2312" w:eastAsia="仿宋_GB2312" w:hAnsi="仿宋_GB2312" w:cs="仿宋_GB2312" w:hint="eastAsia"/>
          <w:bCs/>
          <w:sz w:val="32"/>
          <w:szCs w:val="32"/>
        </w:rPr>
        <w:t>，</w:t>
      </w:r>
      <w:r w:rsidRPr="00764B8B">
        <w:rPr>
          <w:rFonts w:ascii="仿宋_GB2312" w:eastAsia="仿宋_GB2312" w:hAnsi="仿宋_GB2312" w:cs="仿宋_GB2312"/>
          <w:bCs/>
          <w:sz w:val="32"/>
          <w:szCs w:val="32"/>
        </w:rPr>
        <w:t>维护完善数据海南客户端。</w:t>
      </w:r>
      <w:r w:rsidRPr="00764B8B">
        <w:rPr>
          <w:rFonts w:ascii="仿宋_GB2312" w:eastAsia="仿宋_GB2312" w:hAnsi="仿宋_GB2312" w:cs="仿宋_GB2312" w:hint="eastAsia"/>
          <w:bCs/>
          <w:sz w:val="32"/>
          <w:szCs w:val="32"/>
        </w:rPr>
        <w:t>开展月度主要经济指标预测分析</w:t>
      </w:r>
      <w:r w:rsidRPr="00764B8B">
        <w:rPr>
          <w:rFonts w:ascii="仿宋_GB2312" w:eastAsia="仿宋_GB2312" w:hAnsi="仿宋_GB2312" w:cs="仿宋_GB2312"/>
          <w:bCs/>
          <w:sz w:val="32"/>
          <w:szCs w:val="32"/>
        </w:rPr>
        <w:t>，</w:t>
      </w:r>
      <w:r w:rsidRPr="00764B8B">
        <w:rPr>
          <w:rFonts w:ascii="仿宋_GB2312" w:eastAsia="仿宋_GB2312" w:hAnsi="仿宋_GB2312" w:cs="仿宋_GB2312" w:hint="eastAsia"/>
          <w:bCs/>
          <w:sz w:val="32"/>
          <w:szCs w:val="32"/>
        </w:rPr>
        <w:t>深入开展调研，加强季度分析</w:t>
      </w:r>
      <w:r w:rsidRPr="00764B8B">
        <w:rPr>
          <w:rFonts w:ascii="仿宋_GB2312" w:eastAsia="仿宋_GB2312" w:hAnsi="仿宋_GB2312" w:cs="仿宋_GB2312"/>
          <w:bCs/>
          <w:sz w:val="32"/>
          <w:szCs w:val="32"/>
        </w:rPr>
        <w:t>。</w:t>
      </w:r>
      <w:r w:rsidRPr="00764B8B">
        <w:rPr>
          <w:rFonts w:ascii="仿宋_GB2312" w:eastAsia="仿宋_GB2312" w:hAnsi="仿宋_GB2312" w:cs="仿宋_GB2312" w:hint="eastAsia"/>
          <w:bCs/>
          <w:sz w:val="32"/>
          <w:szCs w:val="32"/>
        </w:rPr>
        <w:t>月度</w:t>
      </w:r>
      <w:r w:rsidRPr="00764B8B">
        <w:rPr>
          <w:rFonts w:ascii="仿宋_GB2312" w:eastAsia="仿宋_GB2312" w:hAnsi="仿宋_GB2312" w:cs="仿宋_GB2312"/>
          <w:bCs/>
          <w:sz w:val="32"/>
          <w:szCs w:val="32"/>
        </w:rPr>
        <w:t>15日通过海南统计信息网、季度召开政府新闻发布会向社会各界发布主要统计数据资</w:t>
      </w:r>
      <w:r w:rsidRPr="00764B8B">
        <w:rPr>
          <w:rFonts w:ascii="仿宋_GB2312" w:eastAsia="仿宋_GB2312" w:hAnsi="仿宋_GB2312" w:cs="仿宋_GB2312"/>
          <w:bCs/>
          <w:sz w:val="32"/>
          <w:szCs w:val="32"/>
        </w:rPr>
        <w:lastRenderedPageBreak/>
        <w:t>料</w:t>
      </w:r>
      <w:r w:rsidRPr="00764B8B">
        <w:rPr>
          <w:rFonts w:ascii="仿宋_GB2312" w:eastAsia="仿宋_GB2312" w:hAnsi="仿宋_GB2312" w:cs="仿宋_GB2312" w:hint="eastAsia"/>
          <w:bCs/>
          <w:sz w:val="32"/>
          <w:szCs w:val="32"/>
        </w:rPr>
        <w:t>。开展</w:t>
      </w:r>
      <w:r w:rsidRPr="00764B8B">
        <w:rPr>
          <w:rFonts w:ascii="仿宋_GB2312" w:eastAsia="仿宋_GB2312" w:hAnsi="仿宋_GB2312" w:cs="仿宋_GB2312"/>
          <w:bCs/>
          <w:sz w:val="32"/>
          <w:szCs w:val="32"/>
        </w:rPr>
        <w:t>了全省综合专业</w:t>
      </w:r>
      <w:r w:rsidRPr="00764B8B">
        <w:rPr>
          <w:rFonts w:ascii="仿宋_GB2312" w:eastAsia="仿宋_GB2312" w:hAnsi="仿宋_GB2312" w:cs="仿宋_GB2312" w:hint="eastAsia"/>
          <w:bCs/>
          <w:sz w:val="32"/>
          <w:szCs w:val="32"/>
        </w:rPr>
        <w:t>的</w:t>
      </w:r>
      <w:r w:rsidRPr="00764B8B">
        <w:rPr>
          <w:rFonts w:ascii="仿宋_GB2312" w:eastAsia="仿宋_GB2312" w:hAnsi="仿宋_GB2312" w:cs="仿宋_GB2312"/>
          <w:bCs/>
          <w:sz w:val="32"/>
          <w:szCs w:val="32"/>
        </w:rPr>
        <w:t>业务培训。</w:t>
      </w:r>
    </w:p>
    <w:p w:rsidR="00DE48CB" w:rsidRPr="00764B8B" w:rsidRDefault="00DE48CB" w:rsidP="00DE48CB">
      <w:pPr>
        <w:spacing w:line="578" w:lineRule="exact"/>
        <w:ind w:firstLineChars="200" w:firstLine="64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t>3. 项目的</w:t>
      </w:r>
      <w:r w:rsidRPr="00764B8B">
        <w:rPr>
          <w:rFonts w:ascii="仿宋_GB2312" w:eastAsia="仿宋_GB2312" w:hAnsi="仿宋_GB2312" w:cs="仿宋_GB2312" w:hint="eastAsia"/>
          <w:sz w:val="32"/>
          <w:szCs w:val="32"/>
        </w:rPr>
        <w:t>效益性分析</w:t>
      </w:r>
    </w:p>
    <w:p w:rsidR="00DE48CB" w:rsidRPr="00764B8B" w:rsidRDefault="00DE48CB" w:rsidP="00DE48C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（1）项目预期目标完成程度</w:t>
      </w:r>
    </w:p>
    <w:p w:rsidR="000170CD" w:rsidRPr="00764B8B" w:rsidRDefault="000170CD" w:rsidP="000170CD">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201</w:t>
      </w:r>
      <w:r w:rsidRPr="00764B8B">
        <w:rPr>
          <w:rFonts w:ascii="仿宋_GB2312" w:eastAsia="仿宋_GB2312" w:hAnsi="仿宋_GB2312" w:cs="仿宋_GB2312"/>
          <w:sz w:val="32"/>
          <w:szCs w:val="32"/>
        </w:rPr>
        <w:t>8</w:t>
      </w:r>
      <w:r w:rsidRPr="00764B8B">
        <w:rPr>
          <w:rFonts w:ascii="仿宋_GB2312" w:eastAsia="仿宋_GB2312" w:hAnsi="仿宋_GB2312" w:cs="仿宋_GB2312" w:hint="eastAsia"/>
          <w:sz w:val="32"/>
          <w:szCs w:val="32"/>
        </w:rPr>
        <w:t>年预期工作目标全部完成。</w:t>
      </w:r>
    </w:p>
    <w:p w:rsidR="00DE48CB" w:rsidRPr="00764B8B" w:rsidRDefault="00DE48CB" w:rsidP="00A84B9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（2）项目实施对经济和社会的影响</w:t>
      </w:r>
    </w:p>
    <w:p w:rsidR="00A84B9B" w:rsidRPr="00764B8B" w:rsidRDefault="00A84B9B" w:rsidP="00A84B9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经济普查</w:t>
      </w:r>
      <w:r w:rsidRPr="00764B8B">
        <w:rPr>
          <w:rFonts w:ascii="仿宋_GB2312" w:eastAsia="仿宋_GB2312" w:hAnsi="仿宋_GB2312" w:cs="仿宋_GB2312"/>
          <w:sz w:val="32"/>
          <w:szCs w:val="32"/>
        </w:rPr>
        <w:t>：</w:t>
      </w:r>
      <w:r w:rsidRPr="00764B8B">
        <w:rPr>
          <w:rFonts w:ascii="仿宋_GB2312" w:eastAsia="仿宋_GB2312" w:hAnsi="仿宋_GB2312" w:cs="仿宋_GB2312" w:hint="eastAsia"/>
          <w:sz w:val="32"/>
          <w:szCs w:val="32"/>
        </w:rPr>
        <w:t>查实我省战略性新兴产业和小微企业的规模和结构，全面掌握“十四五”前期我省经济发展情况，为省委、政府和各级地方政府实行科学决策，促进我省国民经济又好又快发展提供重要依据。</w:t>
      </w:r>
    </w:p>
    <w:p w:rsidR="00A84B9B" w:rsidRPr="00764B8B" w:rsidRDefault="00A84B9B" w:rsidP="00A84B9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投入产出调查：是按照国务院要求开展的一项重要国情国力调查，是</w:t>
      </w:r>
      <w:r w:rsidRPr="00764B8B">
        <w:rPr>
          <w:rFonts w:ascii="仿宋_GB2312" w:eastAsia="仿宋_GB2312" w:hAnsi="仿宋_GB2312" w:cs="仿宋_GB2312"/>
          <w:sz w:val="32"/>
          <w:szCs w:val="32"/>
        </w:rPr>
        <w:t>编制投入产出表的重要基础性工作</w:t>
      </w:r>
      <w:r w:rsidRPr="00764B8B">
        <w:rPr>
          <w:rFonts w:ascii="仿宋_GB2312" w:eastAsia="仿宋_GB2312" w:hAnsi="仿宋_GB2312" w:cs="仿宋_GB2312" w:hint="eastAsia"/>
          <w:sz w:val="32"/>
          <w:szCs w:val="32"/>
        </w:rPr>
        <w:t>。</w:t>
      </w:r>
      <w:r w:rsidRPr="00764B8B">
        <w:rPr>
          <w:rFonts w:ascii="仿宋_GB2312" w:eastAsia="仿宋_GB2312" w:hAnsi="仿宋_GB2312" w:cs="仿宋_GB2312"/>
          <w:sz w:val="32"/>
          <w:szCs w:val="32"/>
        </w:rPr>
        <w:t>投入产出表是国民经济核算体系的重要组成部分，是开展政策模拟和进行定量分析的有效工具，对宏观经济管理和决策具有重要意义</w:t>
      </w:r>
      <w:r w:rsidRPr="00764B8B">
        <w:rPr>
          <w:rFonts w:ascii="仿宋_GB2312" w:eastAsia="仿宋_GB2312" w:hAnsi="仿宋_GB2312" w:cs="仿宋_GB2312" w:hint="eastAsia"/>
          <w:sz w:val="32"/>
          <w:szCs w:val="32"/>
        </w:rPr>
        <w:t>。</w:t>
      </w:r>
    </w:p>
    <w:p w:rsidR="00A84B9B" w:rsidRPr="00764B8B" w:rsidRDefault="00A84B9B" w:rsidP="00A84B9B">
      <w:pPr>
        <w:spacing w:line="578" w:lineRule="exact"/>
        <w:ind w:firstLineChars="200" w:firstLine="64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统计核算调查</w:t>
      </w:r>
      <w:r w:rsidRPr="00764B8B">
        <w:rPr>
          <w:rFonts w:ascii="仿宋_GB2312" w:eastAsia="仿宋_GB2312" w:hAnsi="仿宋_GB2312" w:cs="仿宋_GB2312"/>
          <w:sz w:val="32"/>
          <w:szCs w:val="32"/>
        </w:rPr>
        <w:t>：</w:t>
      </w:r>
      <w:r w:rsidRPr="00764B8B">
        <w:rPr>
          <w:rFonts w:ascii="仿宋_GB2312" w:eastAsia="仿宋_GB2312" w:hAnsi="仿宋_GB2312" w:cs="仿宋_GB2312" w:hint="eastAsia"/>
          <w:sz w:val="32"/>
          <w:szCs w:val="32"/>
        </w:rPr>
        <w:t>通过工业调查全面、系统地反映海南省工业经济生产情况，使我省各级党委和政府及时了解工业经济生产情况和经济效益情况，为各级政府领导指导工业生产、促进我省工业经济生产快速发展起到好的作用。通过能源调查提供能源消费与单位GDP能耗、重点耗能企业能耗监测分析，为市县及企业提供节能预警，并为政府节能主管部门对市县及企业节能考核提供重要依据。住宅小区接待游客调查为省委省政府及各相关部门，制定我省旅游市场发展战略及时提供了决策信息参考，多次得到</w:t>
      </w:r>
      <w:r w:rsidRPr="00764B8B">
        <w:rPr>
          <w:rFonts w:ascii="仿宋_GB2312" w:eastAsia="仿宋_GB2312" w:hAnsi="仿宋_GB2312" w:cs="仿宋_GB2312" w:hint="eastAsia"/>
          <w:sz w:val="32"/>
          <w:szCs w:val="32"/>
        </w:rPr>
        <w:lastRenderedPageBreak/>
        <w:t>省领导的高度关注和好评，能动作用日益凸显。贸易统计调查的批零住餐数据为省委省政府及各相关部门制定我省消费市场发展战略提供了及时的决策信息参考。农业调查如实反映了海南农业经济运行的客观实际，为各级党政部门优化农业生产要素配置提供了科学的依据。人口社会劳动力调查为政府和社会公众提供人口和就业方面相关数据，为相关决策提供科学依据。妇儿监测全面系统地反映海南省妇女儿童的发展状况，为我省各级党委和政府及时了解掌握妇女儿童的基本情况，促进经济社会协调发展，推动全面建设小康社会发挥重大作用。文化产业调查全面反映我省文化产业发展状况、产业布局，为各级党委和政府制定与调整产业政策、加强宏观调控提供科学依据。投资房地产、保障性安居工程为省委、省政府管理房地产市场和保障房建设决策提供第一手资料。服务业调查为准确反映海南服务业发展规模、效益、地区分布和行业分布情况，科学制定服务业发展规划和政策，提高服务业管理水平，实现服务业又好又快发展，具有重要意义。</w:t>
      </w:r>
    </w:p>
    <w:p w:rsidR="00DE48CB" w:rsidRPr="00764B8B" w:rsidRDefault="00DE48CB" w:rsidP="00DE48CB">
      <w:pPr>
        <w:spacing w:line="578" w:lineRule="exact"/>
        <w:ind w:firstLineChars="200" w:firstLine="64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4. 项目的可持续性分析</w:t>
      </w:r>
    </w:p>
    <w:p w:rsidR="00A34121" w:rsidRPr="00764B8B" w:rsidRDefault="00A34121" w:rsidP="00B52C6D">
      <w:pPr>
        <w:pStyle w:val="NewNewNew"/>
        <w:spacing w:line="578" w:lineRule="exact"/>
        <w:ind w:firstLineChars="200" w:firstLine="640"/>
        <w:outlineLvl w:val="0"/>
        <w:rPr>
          <w:rFonts w:hAnsi="仿宋_GB2312" w:cs="仿宋_GB2312"/>
          <w:szCs w:val="32"/>
        </w:rPr>
      </w:pPr>
      <w:r w:rsidRPr="00764B8B">
        <w:rPr>
          <w:rFonts w:hAnsi="仿宋_GB2312" w:cs="仿宋_GB2312" w:hint="eastAsia"/>
          <w:szCs w:val="32"/>
        </w:rPr>
        <w:t>统计调查补助项目所有工作具有持续性，</w:t>
      </w:r>
      <w:r w:rsidR="00CD5ED0" w:rsidRPr="00764B8B">
        <w:rPr>
          <w:rFonts w:hAnsi="仿宋_GB2312" w:cs="仿宋_GB2312" w:hint="eastAsia"/>
          <w:szCs w:val="32"/>
        </w:rPr>
        <w:t>具体来说</w:t>
      </w:r>
      <w:r w:rsidR="00FB20E7" w:rsidRPr="00764B8B">
        <w:rPr>
          <w:rFonts w:hAnsi="仿宋_GB2312" w:cs="仿宋_GB2312" w:hint="eastAsia"/>
          <w:szCs w:val="32"/>
        </w:rPr>
        <w:t>统计核算</w:t>
      </w:r>
      <w:r w:rsidRPr="00764B8B">
        <w:rPr>
          <w:rFonts w:hAnsi="仿宋_GB2312" w:cs="仿宋_GB2312" w:hint="eastAsia"/>
          <w:szCs w:val="32"/>
        </w:rPr>
        <w:t>调查</w:t>
      </w:r>
      <w:r w:rsidRPr="00764B8B">
        <w:rPr>
          <w:rFonts w:hAnsi="仿宋_GB2312" w:cs="仿宋_GB2312"/>
          <w:szCs w:val="32"/>
        </w:rPr>
        <w:t>是国家</w:t>
      </w:r>
      <w:r w:rsidRPr="00764B8B">
        <w:rPr>
          <w:rFonts w:hAnsi="仿宋_GB2312" w:cs="仿宋_GB2312" w:hint="eastAsia"/>
          <w:szCs w:val="32"/>
        </w:rPr>
        <w:t>统计</w:t>
      </w:r>
      <w:r w:rsidRPr="00764B8B">
        <w:rPr>
          <w:rFonts w:hAnsi="仿宋_GB2312" w:cs="仿宋_GB2312"/>
          <w:szCs w:val="32"/>
        </w:rPr>
        <w:t>报表制度的</w:t>
      </w:r>
      <w:r w:rsidRPr="00764B8B">
        <w:rPr>
          <w:rFonts w:hAnsi="仿宋_GB2312" w:cs="仿宋_GB2312" w:hint="eastAsia"/>
          <w:szCs w:val="32"/>
        </w:rPr>
        <w:t>组成</w:t>
      </w:r>
      <w:r w:rsidRPr="00764B8B">
        <w:rPr>
          <w:rFonts w:hAnsi="仿宋_GB2312" w:cs="仿宋_GB2312"/>
          <w:szCs w:val="32"/>
        </w:rPr>
        <w:t>部分</w:t>
      </w:r>
      <w:r w:rsidRPr="00764B8B">
        <w:rPr>
          <w:rFonts w:hAnsi="仿宋_GB2312" w:cs="仿宋_GB2312" w:hint="eastAsia"/>
          <w:szCs w:val="32"/>
        </w:rPr>
        <w:t>，</w:t>
      </w:r>
      <w:r w:rsidRPr="00764B8B">
        <w:rPr>
          <w:rFonts w:hAnsi="仿宋_GB2312" w:cs="仿宋_GB2312"/>
          <w:szCs w:val="32"/>
        </w:rPr>
        <w:t>是国家统计局对各省</w:t>
      </w:r>
      <w:r w:rsidRPr="00764B8B">
        <w:rPr>
          <w:rFonts w:hAnsi="仿宋_GB2312" w:cs="仿宋_GB2312" w:hint="eastAsia"/>
          <w:szCs w:val="32"/>
        </w:rPr>
        <w:t>统计局</w:t>
      </w:r>
      <w:r w:rsidRPr="00764B8B">
        <w:rPr>
          <w:rFonts w:hAnsi="仿宋_GB2312" w:cs="仿宋_GB2312"/>
          <w:szCs w:val="32"/>
        </w:rPr>
        <w:t>在国民经济核算</w:t>
      </w:r>
      <w:r w:rsidRPr="00764B8B">
        <w:rPr>
          <w:rFonts w:hAnsi="仿宋_GB2312" w:cs="仿宋_GB2312" w:hint="eastAsia"/>
          <w:szCs w:val="32"/>
        </w:rPr>
        <w:t>和各行业统计调查工作</w:t>
      </w:r>
      <w:r w:rsidRPr="00764B8B">
        <w:rPr>
          <w:rFonts w:hAnsi="仿宋_GB2312" w:cs="仿宋_GB2312"/>
          <w:szCs w:val="32"/>
        </w:rPr>
        <w:t>的要求</w:t>
      </w:r>
      <w:r w:rsidRPr="00764B8B">
        <w:rPr>
          <w:rFonts w:hAnsi="仿宋_GB2312" w:cs="仿宋_GB2312" w:hint="eastAsia"/>
          <w:szCs w:val="32"/>
        </w:rPr>
        <w:t>，也是省政府的工作部署，能为</w:t>
      </w:r>
      <w:r w:rsidRPr="00764B8B">
        <w:rPr>
          <w:rFonts w:hAnsi="仿宋_GB2312" w:cs="仿宋_GB2312"/>
          <w:szCs w:val="32"/>
        </w:rPr>
        <w:t>省经济社会持续发展进行有效监测，为领导科学决策提供有力的数据支撑，</w:t>
      </w:r>
      <w:r w:rsidRPr="00764B8B">
        <w:rPr>
          <w:rFonts w:hAnsi="仿宋_GB2312" w:cs="仿宋_GB2312" w:hint="eastAsia"/>
          <w:szCs w:val="32"/>
        </w:rPr>
        <w:t>是保障准确、及时了解全省经济运行态势不可缺少的项目，</w:t>
      </w:r>
      <w:r w:rsidR="00CD5ED0" w:rsidRPr="00764B8B">
        <w:rPr>
          <w:rFonts w:hAnsi="仿宋_GB2312" w:cs="仿宋_GB2312" w:hint="eastAsia"/>
          <w:szCs w:val="32"/>
        </w:rPr>
        <w:t>根据</w:t>
      </w:r>
      <w:r w:rsidR="00CD5ED0" w:rsidRPr="00764B8B">
        <w:rPr>
          <w:rFonts w:hAnsi="仿宋_GB2312" w:cs="仿宋_GB2312"/>
          <w:szCs w:val="32"/>
        </w:rPr>
        <w:t>国务院发布的《</w:t>
      </w:r>
      <w:hyperlink r:id="rId11" w:tgtFrame="_blank" w:history="1">
        <w:r w:rsidR="00CD5ED0" w:rsidRPr="00764B8B">
          <w:rPr>
            <w:rFonts w:hAnsi="仿宋_GB2312" w:cs="仿宋_GB2312"/>
            <w:szCs w:val="32"/>
          </w:rPr>
          <w:t>全国经济普查条例</w:t>
        </w:r>
      </w:hyperlink>
      <w:r w:rsidR="00CD5ED0" w:rsidRPr="00764B8B">
        <w:rPr>
          <w:rFonts w:hAnsi="仿宋_GB2312" w:cs="仿宋_GB2312"/>
          <w:szCs w:val="32"/>
        </w:rPr>
        <w:t>》</w:t>
      </w:r>
      <w:r w:rsidR="00CD5ED0" w:rsidRPr="00764B8B">
        <w:rPr>
          <w:rFonts w:hAnsi="仿宋_GB2312" w:cs="仿宋_GB2312" w:hint="eastAsia"/>
          <w:szCs w:val="32"/>
        </w:rPr>
        <w:t>，</w:t>
      </w:r>
      <w:r w:rsidR="00CD5ED0" w:rsidRPr="00764B8B">
        <w:rPr>
          <w:rFonts w:hAnsi="仿宋_GB2312" w:cs="仿宋_GB2312" w:hint="eastAsia"/>
          <w:szCs w:val="32"/>
        </w:rPr>
        <w:lastRenderedPageBreak/>
        <w:t>经济普查</w:t>
      </w:r>
      <w:r w:rsidR="00000CC0" w:rsidRPr="00764B8B">
        <w:rPr>
          <w:rFonts w:hAnsi="仿宋_GB2312" w:cs="仿宋_GB2312"/>
          <w:szCs w:val="32"/>
        </w:rPr>
        <w:t>每五年</w:t>
      </w:r>
      <w:r w:rsidR="00000CC0" w:rsidRPr="00764B8B">
        <w:rPr>
          <w:rFonts w:hAnsi="仿宋_GB2312" w:cs="仿宋_GB2312" w:hint="eastAsia"/>
          <w:szCs w:val="32"/>
        </w:rPr>
        <w:t>进行</w:t>
      </w:r>
      <w:r w:rsidR="00000CC0" w:rsidRPr="00764B8B">
        <w:rPr>
          <w:rFonts w:hAnsi="仿宋_GB2312" w:cs="仿宋_GB2312"/>
          <w:szCs w:val="32"/>
        </w:rPr>
        <w:t>一次，</w:t>
      </w:r>
      <w:r w:rsidR="00CD5ED0" w:rsidRPr="00764B8B">
        <w:rPr>
          <w:rFonts w:hAnsi="仿宋_GB2312" w:cs="仿宋_GB2312"/>
          <w:szCs w:val="32"/>
        </w:rPr>
        <w:t>经济普查工作按照全国统一领导、部门分工协作、地方分级负责、各方共同参与的原则组织实施。</w:t>
      </w:r>
      <w:r w:rsidR="00CD5ED0" w:rsidRPr="00764B8B">
        <w:rPr>
          <w:rFonts w:hAnsi="仿宋_GB2312" w:cs="仿宋_GB2312" w:hint="eastAsia"/>
          <w:szCs w:val="32"/>
        </w:rPr>
        <w:t>投入产出</w:t>
      </w:r>
      <w:r w:rsidR="00CD5ED0" w:rsidRPr="00764B8B">
        <w:rPr>
          <w:rFonts w:hAnsi="仿宋_GB2312" w:cs="仿宋_GB2312"/>
          <w:szCs w:val="32"/>
        </w:rPr>
        <w:t>调查</w:t>
      </w:r>
      <w:r w:rsidR="00CD5ED0" w:rsidRPr="00764B8B">
        <w:rPr>
          <w:rFonts w:hAnsi="仿宋_GB2312" w:cs="仿宋_GB2312" w:hint="eastAsia"/>
          <w:szCs w:val="32"/>
        </w:rPr>
        <w:t>主要</w:t>
      </w:r>
      <w:r w:rsidR="00CD5ED0" w:rsidRPr="00764B8B">
        <w:rPr>
          <w:rFonts w:hAnsi="仿宋_GB2312" w:cs="仿宋_GB2312"/>
          <w:szCs w:val="32"/>
        </w:rPr>
        <w:t>目的是为了了解国民经济各部门投入结构和投资结构，</w:t>
      </w:r>
      <w:r w:rsidR="00CD5ED0" w:rsidRPr="00764B8B">
        <w:rPr>
          <w:rFonts w:hAnsi="仿宋_GB2312" w:cs="仿宋_GB2312" w:hint="eastAsia"/>
          <w:szCs w:val="32"/>
        </w:rPr>
        <w:t>为</w:t>
      </w:r>
      <w:r w:rsidR="00CD5ED0" w:rsidRPr="00764B8B">
        <w:rPr>
          <w:rFonts w:hAnsi="仿宋_GB2312" w:cs="仿宋_GB2312"/>
          <w:szCs w:val="32"/>
        </w:rPr>
        <w:t>全面、系统、完整地反映我国国民经济运行状况，为各级政府制定有关政策和计划，进行宏观管理和决策提供依据</w:t>
      </w:r>
      <w:r w:rsidR="00CD5ED0" w:rsidRPr="00764B8B">
        <w:rPr>
          <w:rFonts w:hAnsi="仿宋_GB2312" w:cs="仿宋_GB2312" w:hint="eastAsia"/>
          <w:szCs w:val="32"/>
        </w:rPr>
        <w:t>。因此统计调查补助项目是一项</w:t>
      </w:r>
      <w:r w:rsidRPr="00764B8B">
        <w:rPr>
          <w:rFonts w:hAnsi="仿宋_GB2312" w:cs="仿宋_GB2312" w:hint="eastAsia"/>
          <w:szCs w:val="32"/>
        </w:rPr>
        <w:t>必须经常、持续开展的</w:t>
      </w:r>
      <w:bookmarkStart w:id="1" w:name="_GoBack"/>
      <w:bookmarkEnd w:id="1"/>
      <w:r w:rsidRPr="00764B8B">
        <w:rPr>
          <w:rFonts w:hAnsi="仿宋_GB2312" w:cs="仿宋_GB2312" w:hint="eastAsia"/>
          <w:szCs w:val="32"/>
        </w:rPr>
        <w:t>项目；后续政策、资金、人员机构安排和管理措施不会发生大的变化，项目是可持续的。</w:t>
      </w:r>
    </w:p>
    <w:p w:rsidR="00DE48CB" w:rsidRPr="00764B8B" w:rsidRDefault="00DE48CB" w:rsidP="00DC2F29">
      <w:pPr>
        <w:tabs>
          <w:tab w:val="left" w:pos="878"/>
        </w:tabs>
        <w:spacing w:line="578" w:lineRule="exact"/>
        <w:ind w:firstLine="63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（二）项目绩效目标未完成原因分析</w:t>
      </w:r>
    </w:p>
    <w:p w:rsidR="00DC2F29" w:rsidRPr="00764B8B" w:rsidRDefault="00DC2F29" w:rsidP="00DC2F29">
      <w:pPr>
        <w:pStyle w:val="NewNewNew"/>
        <w:spacing w:line="578" w:lineRule="exact"/>
        <w:ind w:firstLineChars="200" w:firstLine="640"/>
        <w:outlineLvl w:val="0"/>
        <w:rPr>
          <w:rFonts w:hAnsi="仿宋_GB2312" w:cs="仿宋_GB2312"/>
          <w:szCs w:val="32"/>
        </w:rPr>
      </w:pPr>
      <w:r w:rsidRPr="00764B8B">
        <w:rPr>
          <w:rFonts w:hAnsi="仿宋_GB2312" w:cs="仿宋_GB2312" w:hint="eastAsia"/>
          <w:szCs w:val="32"/>
        </w:rPr>
        <w:t>无未完成项目绩效目标。</w:t>
      </w:r>
    </w:p>
    <w:p w:rsidR="00DE48CB" w:rsidRPr="00764B8B" w:rsidRDefault="00DE48CB" w:rsidP="00DC2F29">
      <w:pPr>
        <w:spacing w:line="578" w:lineRule="exact"/>
        <w:ind w:firstLine="63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五、综合评价情况及评价结论</w:t>
      </w:r>
    </w:p>
    <w:p w:rsidR="00DC2F29" w:rsidRPr="00764B8B" w:rsidRDefault="00DC2F29" w:rsidP="00DC2F29">
      <w:pPr>
        <w:spacing w:line="578" w:lineRule="exact"/>
        <w:ind w:firstLineChars="200" w:firstLine="64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2018年统计调查补助项目综合评价为优，得分100分，具体分类评价如下：</w:t>
      </w:r>
    </w:p>
    <w:p w:rsidR="00DC2F29" w:rsidRPr="00764B8B" w:rsidRDefault="00DC2F29" w:rsidP="00DC2F29">
      <w:pPr>
        <w:tabs>
          <w:tab w:val="left" w:pos="878"/>
        </w:tabs>
        <w:spacing w:line="578" w:lineRule="exact"/>
        <w:ind w:firstLineChars="150" w:firstLine="48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（1）项目决策：本项目决策依据符合年度工作计划，根据需要制定中长期实施规划；决策符合程序，并履行相应手续；资金分配因素全面合理，资金使用合理合规。</w:t>
      </w:r>
    </w:p>
    <w:p w:rsidR="00DC2F29" w:rsidRPr="00764B8B" w:rsidRDefault="00DC2F29" w:rsidP="00DC2F29">
      <w:pPr>
        <w:tabs>
          <w:tab w:val="left" w:pos="878"/>
        </w:tabs>
        <w:spacing w:line="578" w:lineRule="exact"/>
        <w:ind w:firstLineChars="150" w:firstLine="48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（2）项目管理：本项目管理制度健全，分工实施明确，管理资金到位，资金使用合理合规，不存在截留、挤占、挪用及超标准开支的情况，资金支出制度健全，会计核算规范。</w:t>
      </w:r>
    </w:p>
    <w:p w:rsidR="00DC2F29" w:rsidRPr="00764B8B" w:rsidRDefault="00DC2F29" w:rsidP="00DC2F29">
      <w:pPr>
        <w:tabs>
          <w:tab w:val="left" w:pos="878"/>
        </w:tabs>
        <w:spacing w:line="578" w:lineRule="exact"/>
        <w:ind w:firstLineChars="150" w:firstLine="48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（3）项目绩效：本项目无论从产出数量、产出质量、产出实效、产出成本上都达到绩效目标。从经济效益、社会效益、环境效益、影响效益、受众满意上都达到最佳效果。</w:t>
      </w:r>
    </w:p>
    <w:p w:rsidR="00DE48CB" w:rsidRPr="00764B8B" w:rsidRDefault="00DE48CB" w:rsidP="00DC2F29">
      <w:pPr>
        <w:spacing w:line="578" w:lineRule="exact"/>
        <w:ind w:firstLine="630"/>
        <w:outlineLvl w:val="0"/>
        <w:rPr>
          <w:rFonts w:ascii="仿宋_GB2312" w:eastAsia="仿宋_GB2312" w:hAnsi="仿宋_GB2312" w:cs="仿宋_GB2312"/>
          <w:bCs/>
          <w:sz w:val="32"/>
          <w:szCs w:val="32"/>
        </w:rPr>
      </w:pPr>
      <w:r w:rsidRPr="00764B8B">
        <w:rPr>
          <w:rFonts w:ascii="仿宋_GB2312" w:eastAsia="仿宋_GB2312" w:hAnsi="仿宋_GB2312" w:cs="仿宋_GB2312" w:hint="eastAsia"/>
          <w:bCs/>
          <w:sz w:val="32"/>
          <w:szCs w:val="32"/>
        </w:rPr>
        <w:lastRenderedPageBreak/>
        <w:t>六、主要经验及做法、存在的问题和建议</w:t>
      </w:r>
    </w:p>
    <w:p w:rsidR="00DC2F29" w:rsidRPr="00764B8B" w:rsidRDefault="00DC2F29" w:rsidP="00A805B1">
      <w:pPr>
        <w:spacing w:line="578" w:lineRule="exact"/>
        <w:ind w:firstLineChars="200" w:firstLine="64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年初制定好全年的工作计划并严格执行，资金使用方向上要向基层倾斜，向工作第一线倾斜。大力加强人员培训，提高业务人员素质，加强督查指导工作，防治数据质量问题的出现。与各</w:t>
      </w:r>
      <w:r w:rsidRPr="00764B8B">
        <w:rPr>
          <w:rFonts w:ascii="仿宋_GB2312" w:eastAsia="仿宋_GB2312" w:hAnsi="仿宋_GB2312" w:cs="仿宋_GB2312"/>
          <w:sz w:val="32"/>
          <w:szCs w:val="32"/>
        </w:rPr>
        <w:t>相关部门单位密切协作</w:t>
      </w:r>
      <w:r w:rsidRPr="00764B8B">
        <w:rPr>
          <w:rFonts w:ascii="仿宋_GB2312" w:eastAsia="仿宋_GB2312" w:hAnsi="仿宋_GB2312" w:cs="仿宋_GB2312" w:hint="eastAsia"/>
          <w:sz w:val="32"/>
          <w:szCs w:val="32"/>
        </w:rPr>
        <w:t>，共同做好统计调查工作。开支过程中严格执行预算，完善开支手续，严格执行政府采购，提高了经费开支的规范性。</w:t>
      </w:r>
    </w:p>
    <w:p w:rsidR="00DC2F29" w:rsidRPr="00764B8B" w:rsidRDefault="00DC2F29" w:rsidP="00DC2F29">
      <w:pPr>
        <w:spacing w:line="578" w:lineRule="exact"/>
        <w:ind w:firstLine="510"/>
        <w:outlineLvl w:val="0"/>
        <w:rPr>
          <w:rFonts w:ascii="仿宋_GB2312" w:eastAsia="仿宋_GB2312" w:hAnsi="仿宋_GB2312" w:cs="仿宋_GB2312"/>
          <w:sz w:val="32"/>
          <w:szCs w:val="32"/>
        </w:rPr>
      </w:pPr>
      <w:r w:rsidRPr="00764B8B">
        <w:rPr>
          <w:rFonts w:ascii="仿宋_GB2312" w:eastAsia="仿宋_GB2312" w:hAnsi="仿宋_GB2312" w:cs="仿宋_GB2312" w:hint="eastAsia"/>
          <w:sz w:val="32"/>
          <w:szCs w:val="32"/>
        </w:rPr>
        <w:t>存在问题主要是由于政策性因素，对在统计调查工作中表现突出的各级工作人员难以实施物质奖励，一定程度上影响了部分调查人员的工作积极性。</w:t>
      </w:r>
    </w:p>
    <w:bookmarkEnd w:id="0"/>
    <w:p w:rsidR="007E56A3" w:rsidRPr="00764B8B" w:rsidRDefault="007E56A3"/>
    <w:sectPr w:rsidR="007E56A3" w:rsidRPr="00764B8B" w:rsidSect="0041589E">
      <w:headerReference w:type="default" r:id="rId12"/>
      <w:footerReference w:type="default" r:id="rId13"/>
      <w:headerReference w:type="first" r:id="rId14"/>
      <w:pgSz w:w="11906" w:h="16838"/>
      <w:pgMar w:top="2098" w:right="1474" w:bottom="1985" w:left="1588" w:header="851" w:footer="1588"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492" w:rsidRDefault="002D4492" w:rsidP="00DE48CB">
      <w:r>
        <w:separator/>
      </w:r>
    </w:p>
  </w:endnote>
  <w:endnote w:type="continuationSeparator" w:id="0">
    <w:p w:rsidR="002D4492" w:rsidRDefault="002D4492" w:rsidP="00DE4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F2" w:rsidRDefault="005116E8">
    <w:pPr>
      <w:pStyle w:val="a4"/>
      <w:framePr w:h="0" w:wrap="around" w:vAnchor="text" w:hAnchor="margin" w:xAlign="outside" w:y="1"/>
      <w:rPr>
        <w:rStyle w:val="a5"/>
        <w:rFonts w:ascii="宋体" w:hAnsi="宋体"/>
        <w:sz w:val="28"/>
        <w:szCs w:val="28"/>
      </w:rPr>
    </w:pPr>
    <w:r>
      <w:rPr>
        <w:rStyle w:val="a5"/>
        <w:rFonts w:ascii="宋体" w:hAnsi="宋体" w:hint="eastAsia"/>
        <w:sz w:val="28"/>
        <w:szCs w:val="28"/>
      </w:rPr>
      <w:t>—</w:t>
    </w:r>
    <w:r w:rsidR="005A5D23">
      <w:rPr>
        <w:rFonts w:ascii="宋体" w:hAnsi="宋体"/>
        <w:sz w:val="28"/>
        <w:szCs w:val="28"/>
      </w:rPr>
      <w:fldChar w:fldCharType="begin"/>
    </w:r>
    <w:r>
      <w:rPr>
        <w:rStyle w:val="a5"/>
        <w:rFonts w:ascii="宋体" w:hAnsi="宋体"/>
        <w:sz w:val="28"/>
        <w:szCs w:val="28"/>
      </w:rPr>
      <w:instrText xml:space="preserve">PAGE  </w:instrText>
    </w:r>
    <w:r w:rsidR="005A5D23">
      <w:rPr>
        <w:rFonts w:ascii="宋体" w:hAnsi="宋体"/>
        <w:sz w:val="28"/>
        <w:szCs w:val="28"/>
      </w:rPr>
      <w:fldChar w:fldCharType="separate"/>
    </w:r>
    <w:r w:rsidR="00764B8B">
      <w:rPr>
        <w:rStyle w:val="a5"/>
        <w:rFonts w:ascii="宋体" w:hAnsi="宋体"/>
        <w:noProof/>
        <w:sz w:val="28"/>
        <w:szCs w:val="28"/>
      </w:rPr>
      <w:t>18</w:t>
    </w:r>
    <w:r w:rsidR="005A5D23">
      <w:rPr>
        <w:rFonts w:ascii="宋体" w:hAnsi="宋体"/>
        <w:sz w:val="28"/>
        <w:szCs w:val="28"/>
      </w:rPr>
      <w:fldChar w:fldCharType="end"/>
    </w:r>
    <w:r>
      <w:rPr>
        <w:rStyle w:val="a5"/>
        <w:rFonts w:ascii="宋体" w:hAnsi="宋体" w:hint="eastAsia"/>
        <w:sz w:val="28"/>
        <w:szCs w:val="28"/>
      </w:rPr>
      <w:t xml:space="preserve">—  </w:t>
    </w:r>
  </w:p>
  <w:p w:rsidR="007E36F2" w:rsidRDefault="00764B8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492" w:rsidRDefault="002D4492" w:rsidP="00DE48CB">
      <w:r>
        <w:separator/>
      </w:r>
    </w:p>
  </w:footnote>
  <w:footnote w:type="continuationSeparator" w:id="0">
    <w:p w:rsidR="002D4492" w:rsidRDefault="002D4492" w:rsidP="00DE4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F2" w:rsidRDefault="00764B8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F2" w:rsidRDefault="00764B8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B03"/>
    <w:rsid w:val="00000CC0"/>
    <w:rsid w:val="000170CD"/>
    <w:rsid w:val="000904CF"/>
    <w:rsid w:val="000F77BD"/>
    <w:rsid w:val="00101DD5"/>
    <w:rsid w:val="00124EF7"/>
    <w:rsid w:val="001836B0"/>
    <w:rsid w:val="001A1A21"/>
    <w:rsid w:val="001D06E0"/>
    <w:rsid w:val="001E542B"/>
    <w:rsid w:val="00236643"/>
    <w:rsid w:val="00244B69"/>
    <w:rsid w:val="00245A56"/>
    <w:rsid w:val="00256EF6"/>
    <w:rsid w:val="00266A2D"/>
    <w:rsid w:val="002A13A7"/>
    <w:rsid w:val="002C6391"/>
    <w:rsid w:val="002D4492"/>
    <w:rsid w:val="002E0E32"/>
    <w:rsid w:val="002F175B"/>
    <w:rsid w:val="003033BA"/>
    <w:rsid w:val="00321EE2"/>
    <w:rsid w:val="003B0A0D"/>
    <w:rsid w:val="003B77EE"/>
    <w:rsid w:val="003C2FDD"/>
    <w:rsid w:val="0041589E"/>
    <w:rsid w:val="00481CC0"/>
    <w:rsid w:val="00491CE6"/>
    <w:rsid w:val="004F46D3"/>
    <w:rsid w:val="004F4978"/>
    <w:rsid w:val="005039A3"/>
    <w:rsid w:val="005116E8"/>
    <w:rsid w:val="005550E5"/>
    <w:rsid w:val="005A5D23"/>
    <w:rsid w:val="005C3B60"/>
    <w:rsid w:val="005E3CE7"/>
    <w:rsid w:val="00644339"/>
    <w:rsid w:val="006C5471"/>
    <w:rsid w:val="006D18E8"/>
    <w:rsid w:val="00705EB1"/>
    <w:rsid w:val="00713924"/>
    <w:rsid w:val="00764B8B"/>
    <w:rsid w:val="00772751"/>
    <w:rsid w:val="007A14C3"/>
    <w:rsid w:val="007B5333"/>
    <w:rsid w:val="007D6F22"/>
    <w:rsid w:val="007E56A3"/>
    <w:rsid w:val="008554DE"/>
    <w:rsid w:val="00887D1E"/>
    <w:rsid w:val="008B3F62"/>
    <w:rsid w:val="009407F6"/>
    <w:rsid w:val="00985F7D"/>
    <w:rsid w:val="00A25F68"/>
    <w:rsid w:val="00A34121"/>
    <w:rsid w:val="00A40DE4"/>
    <w:rsid w:val="00A805B1"/>
    <w:rsid w:val="00A84B9B"/>
    <w:rsid w:val="00AF1887"/>
    <w:rsid w:val="00B23B9C"/>
    <w:rsid w:val="00B52C6D"/>
    <w:rsid w:val="00BB3A5C"/>
    <w:rsid w:val="00C01DD6"/>
    <w:rsid w:val="00C1624E"/>
    <w:rsid w:val="00C6055A"/>
    <w:rsid w:val="00C7029E"/>
    <w:rsid w:val="00CD45F9"/>
    <w:rsid w:val="00CD5ED0"/>
    <w:rsid w:val="00D32862"/>
    <w:rsid w:val="00D43409"/>
    <w:rsid w:val="00D4358E"/>
    <w:rsid w:val="00D7710E"/>
    <w:rsid w:val="00D97D64"/>
    <w:rsid w:val="00DA1E34"/>
    <w:rsid w:val="00DC2F29"/>
    <w:rsid w:val="00DD75FB"/>
    <w:rsid w:val="00DE48CB"/>
    <w:rsid w:val="00E06CBB"/>
    <w:rsid w:val="00E1037E"/>
    <w:rsid w:val="00E813B7"/>
    <w:rsid w:val="00EB6B03"/>
    <w:rsid w:val="00EC1B81"/>
    <w:rsid w:val="00EF01AC"/>
    <w:rsid w:val="00F0194F"/>
    <w:rsid w:val="00F36609"/>
    <w:rsid w:val="00F430CB"/>
    <w:rsid w:val="00F656AC"/>
    <w:rsid w:val="00F83FCD"/>
    <w:rsid w:val="00FB2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C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E48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48CB"/>
    <w:rPr>
      <w:sz w:val="18"/>
      <w:szCs w:val="18"/>
    </w:rPr>
  </w:style>
  <w:style w:type="paragraph" w:styleId="a4">
    <w:name w:val="footer"/>
    <w:basedOn w:val="a"/>
    <w:link w:val="Char0"/>
    <w:unhideWhenUsed/>
    <w:rsid w:val="00DE48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48CB"/>
    <w:rPr>
      <w:sz w:val="18"/>
      <w:szCs w:val="18"/>
    </w:rPr>
  </w:style>
  <w:style w:type="character" w:styleId="a5">
    <w:name w:val="page number"/>
    <w:basedOn w:val="a0"/>
    <w:uiPriority w:val="99"/>
    <w:unhideWhenUsed/>
    <w:rsid w:val="00DE48CB"/>
  </w:style>
  <w:style w:type="paragraph" w:styleId="a6">
    <w:name w:val="List Paragraph"/>
    <w:basedOn w:val="a"/>
    <w:qFormat/>
    <w:rsid w:val="00DE48CB"/>
    <w:pPr>
      <w:spacing w:line="360" w:lineRule="auto"/>
      <w:ind w:firstLineChars="200" w:firstLine="420"/>
    </w:pPr>
    <w:rPr>
      <w:rFonts w:ascii="Calibri" w:hAnsi="Calibri"/>
      <w:sz w:val="28"/>
      <w:szCs w:val="22"/>
    </w:rPr>
  </w:style>
  <w:style w:type="paragraph" w:customStyle="1" w:styleId="NewNewNew">
    <w:name w:val="正文 New New New"/>
    <w:rsid w:val="00A84B9B"/>
    <w:pPr>
      <w:widowControl w:val="0"/>
      <w:jc w:val="both"/>
    </w:pPr>
    <w:rPr>
      <w:rFonts w:ascii="仿宋_GB2312" w:eastAsia="仿宋_GB2312" w:hAnsi="新宋体" w:cs="Times New Roman"/>
      <w:sz w:val="32"/>
      <w:szCs w:val="24"/>
    </w:rPr>
  </w:style>
  <w:style w:type="character" w:styleId="a7">
    <w:name w:val="Hyperlink"/>
    <w:basedOn w:val="a0"/>
    <w:uiPriority w:val="99"/>
    <w:semiHidden/>
    <w:unhideWhenUsed/>
    <w:rsid w:val="00CD5ED0"/>
    <w:rPr>
      <w:color w:val="0000FF"/>
      <w:u w:val="single"/>
    </w:rPr>
  </w:style>
</w:styles>
</file>

<file path=word/webSettings.xml><?xml version="1.0" encoding="utf-8"?>
<w:webSettings xmlns:r="http://schemas.openxmlformats.org/officeDocument/2006/relationships" xmlns:w="http://schemas.openxmlformats.org/wordprocessingml/2006/main">
  <w:divs>
    <w:div w:id="6757440">
      <w:bodyDiv w:val="1"/>
      <w:marLeft w:val="0"/>
      <w:marRight w:val="0"/>
      <w:marTop w:val="0"/>
      <w:marBottom w:val="0"/>
      <w:divBdr>
        <w:top w:val="none" w:sz="0" w:space="0" w:color="auto"/>
        <w:left w:val="none" w:sz="0" w:space="0" w:color="auto"/>
        <w:bottom w:val="none" w:sz="0" w:space="0" w:color="auto"/>
        <w:right w:val="none" w:sz="0" w:space="0" w:color="auto"/>
      </w:divBdr>
    </w:div>
    <w:div w:id="764498913">
      <w:bodyDiv w:val="1"/>
      <w:marLeft w:val="0"/>
      <w:marRight w:val="0"/>
      <w:marTop w:val="0"/>
      <w:marBottom w:val="0"/>
      <w:divBdr>
        <w:top w:val="none" w:sz="0" w:space="0" w:color="auto"/>
        <w:left w:val="none" w:sz="0" w:space="0" w:color="auto"/>
        <w:bottom w:val="none" w:sz="0" w:space="0" w:color="auto"/>
        <w:right w:val="none" w:sz="0" w:space="0" w:color="auto"/>
      </w:divBdr>
    </w:div>
    <w:div w:id="13003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I:\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I:\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aike.baidu.com/item/%E5%85%A8%E5%9B%BD%E7%BB%8F%E6%B5%8E%E6%99%AE%E6%9F%A5%E6%9D%A1%E4%BE%8B/7934193"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I:\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TargetMode="External"/><Relationship Id="rId4" Type="http://schemas.openxmlformats.org/officeDocument/2006/relationships/footnotes" Target="footnotes.xml"/><Relationship Id="rId9" Type="http://schemas.openxmlformats.org/officeDocument/2006/relationships/image" Target="file:///I:\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18</Pages>
  <Words>4565</Words>
  <Characters>26021</Characters>
  <Application>Microsoft Office Word</Application>
  <DocSecurity>0</DocSecurity>
  <Lines>216</Lines>
  <Paragraphs>61</Paragraphs>
  <ScaleCrop>false</ScaleCrop>
  <Company>国家统计局</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滕宿昀</dc:creator>
  <cp:keywords/>
  <dc:description/>
  <cp:lastModifiedBy>Administrator</cp:lastModifiedBy>
  <cp:revision>31</cp:revision>
  <dcterms:created xsi:type="dcterms:W3CDTF">2019-07-23T02:20:00Z</dcterms:created>
  <dcterms:modified xsi:type="dcterms:W3CDTF">2019-07-28T09:52:00Z</dcterms:modified>
</cp:coreProperties>
</file>