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default" w:ascii="方正小标宋_GBK" w:hAnsi="宋体" w:eastAsia="方正小标宋_GBK"/>
          <w:color w:val="auto"/>
          <w:sz w:val="72"/>
          <w:szCs w:val="72"/>
          <w:lang w:val="en-US" w:eastAsia="zh-CN"/>
        </w:rPr>
      </w:pPr>
      <w:r>
        <w:rPr>
          <w:rFonts w:hint="eastAsia" w:ascii="黑体" w:hAnsi="黑体" w:eastAsia="黑体" w:cs="黑体"/>
          <w:color w:val="auto"/>
          <w:sz w:val="32"/>
          <w:szCs w:val="32"/>
          <w:lang w:eastAsia="zh-CN"/>
        </w:rPr>
        <w:t>附件</w:t>
      </w:r>
      <w:r>
        <w:rPr>
          <w:rFonts w:hint="eastAsia" w:ascii="方正小标宋_GBK" w:hAnsi="宋体" w:eastAsia="方正小标宋_GBK"/>
          <w:color w:val="auto"/>
          <w:sz w:val="72"/>
          <w:szCs w:val="72"/>
          <w:lang w:val="en-US" w:eastAsia="zh-CN"/>
        </w:rPr>
        <w:t xml:space="preserve">   </w:t>
      </w:r>
    </w:p>
    <w:p>
      <w:pPr>
        <w:spacing w:line="360" w:lineRule="auto"/>
        <w:jc w:val="center"/>
        <w:rPr>
          <w:rFonts w:hint="eastAsia" w:ascii="方正小标宋_GBK" w:hAnsi="宋体" w:eastAsia="方正小标宋_GBK"/>
          <w:color w:val="auto"/>
          <w:sz w:val="72"/>
          <w:szCs w:val="72"/>
        </w:rPr>
      </w:pPr>
    </w:p>
    <w:p>
      <w:pPr>
        <w:spacing w:line="360" w:lineRule="auto"/>
        <w:jc w:val="center"/>
        <w:rPr>
          <w:rFonts w:hint="eastAsia" w:ascii="方正小标宋_GBK" w:hAnsi="宋体" w:eastAsia="方正小标宋_GBK"/>
          <w:color w:val="auto"/>
          <w:sz w:val="72"/>
          <w:szCs w:val="72"/>
        </w:rPr>
      </w:pPr>
    </w:p>
    <w:p>
      <w:pPr>
        <w:spacing w:line="360" w:lineRule="auto"/>
        <w:jc w:val="center"/>
        <w:rPr>
          <w:rFonts w:hint="eastAsia" w:ascii="方正小标宋_GBK" w:hAnsi="宋体" w:eastAsia="方正小标宋_GBK"/>
          <w:color w:val="auto"/>
          <w:sz w:val="72"/>
          <w:szCs w:val="72"/>
        </w:rPr>
      </w:pPr>
      <w:r>
        <w:rPr>
          <w:rFonts w:hint="eastAsia" w:ascii="方正小标宋_GBK" w:hAnsi="宋体" w:eastAsia="方正小标宋_GBK"/>
          <w:color w:val="auto"/>
          <w:sz w:val="72"/>
          <w:szCs w:val="72"/>
        </w:rPr>
        <w:t>202</w:t>
      </w:r>
      <w:r>
        <w:rPr>
          <w:rFonts w:hint="eastAsia" w:ascii="方正小标宋_GBK" w:hAnsi="宋体" w:eastAsia="方正小标宋_GBK"/>
          <w:color w:val="auto"/>
          <w:sz w:val="72"/>
          <w:szCs w:val="72"/>
          <w:lang w:val="en-US" w:eastAsia="zh-CN"/>
        </w:rPr>
        <w:t>5</w:t>
      </w:r>
      <w:r>
        <w:rPr>
          <w:rFonts w:hint="eastAsia" w:ascii="方正小标宋_GBK" w:hAnsi="宋体" w:eastAsia="方正小标宋_GBK"/>
          <w:color w:val="auto"/>
          <w:sz w:val="72"/>
          <w:szCs w:val="72"/>
        </w:rPr>
        <w:t>年食品安全</w:t>
      </w:r>
      <w:r>
        <w:rPr>
          <w:rFonts w:hint="eastAsia" w:ascii="方正小标宋_GBK" w:hAnsi="宋体" w:eastAsia="方正小标宋_GBK"/>
          <w:color w:val="auto"/>
          <w:sz w:val="72"/>
          <w:szCs w:val="72"/>
          <w:lang w:eastAsia="zh-CN"/>
        </w:rPr>
        <w:t>群众</w:t>
      </w:r>
      <w:r>
        <w:rPr>
          <w:rFonts w:hint="eastAsia" w:ascii="方正小标宋_GBK" w:hAnsi="宋体" w:eastAsia="方正小标宋_GBK"/>
          <w:color w:val="auto"/>
          <w:sz w:val="72"/>
          <w:szCs w:val="72"/>
        </w:rPr>
        <w:t>满意度</w:t>
      </w:r>
    </w:p>
    <w:p>
      <w:pPr>
        <w:spacing w:line="360" w:lineRule="auto"/>
        <w:jc w:val="center"/>
        <w:rPr>
          <w:rFonts w:hint="eastAsia" w:ascii="方正小标宋_GBK" w:hAnsi="宋体" w:eastAsia="方正小标宋_GBK"/>
          <w:color w:val="auto"/>
          <w:sz w:val="72"/>
          <w:szCs w:val="72"/>
          <w:lang w:eastAsia="zh-CN"/>
        </w:rPr>
      </w:pPr>
      <w:r>
        <w:rPr>
          <w:rFonts w:hint="eastAsia" w:ascii="方正小标宋_GBK" w:hAnsi="宋体" w:eastAsia="方正小标宋_GBK"/>
          <w:color w:val="auto"/>
          <w:sz w:val="72"/>
          <w:szCs w:val="72"/>
          <w:lang w:eastAsia="zh-CN"/>
        </w:rPr>
        <w:t>调查</w:t>
      </w:r>
      <w:r>
        <w:rPr>
          <w:rFonts w:hint="eastAsia" w:ascii="方正小标宋_GBK" w:hAnsi="宋体" w:eastAsia="方正小标宋_GBK"/>
          <w:color w:val="auto"/>
          <w:sz w:val="72"/>
          <w:szCs w:val="72"/>
        </w:rPr>
        <w:t>方案</w:t>
      </w:r>
    </w:p>
    <w:p>
      <w:pPr>
        <w:spacing w:line="360" w:lineRule="auto"/>
        <w:jc w:val="center"/>
        <w:rPr>
          <w:rFonts w:hint="eastAsia" w:ascii="方正小标宋_GBK" w:hAnsi="宋体" w:eastAsia="方正小标宋_GBK"/>
          <w:color w:val="auto"/>
          <w:sz w:val="72"/>
          <w:szCs w:val="72"/>
          <w:lang w:eastAsia="zh-CN"/>
        </w:rPr>
      </w:pPr>
    </w:p>
    <w:p>
      <w:pPr>
        <w:spacing w:line="600" w:lineRule="exact"/>
        <w:ind w:firstLine="862" w:firstLineChars="196"/>
        <w:rPr>
          <w:rFonts w:ascii="方正小标宋_GBK" w:hAnsi="宋体" w:eastAsia="方正小标宋_GBK"/>
          <w:color w:val="auto"/>
          <w:sz w:val="44"/>
          <w:szCs w:val="44"/>
        </w:rPr>
      </w:pPr>
    </w:p>
    <w:p>
      <w:pPr>
        <w:ind w:left="240" w:firstLine="2160" w:firstLineChars="600"/>
        <w:rPr>
          <w:rFonts w:hint="eastAsia" w:ascii="黑体" w:hAnsi="黑体" w:eastAsia="黑体" w:cs="黑体"/>
          <w:color w:val="auto"/>
          <w:sz w:val="36"/>
          <w:szCs w:val="36"/>
        </w:rPr>
      </w:pPr>
    </w:p>
    <w:p>
      <w:pPr>
        <w:ind w:left="240" w:firstLine="2160" w:firstLineChars="600"/>
        <w:rPr>
          <w:rFonts w:hint="eastAsia" w:ascii="黑体" w:hAnsi="黑体" w:eastAsia="黑体" w:cs="黑体"/>
          <w:color w:val="auto"/>
          <w:sz w:val="36"/>
          <w:szCs w:val="36"/>
        </w:rPr>
      </w:pPr>
    </w:p>
    <w:p>
      <w:pPr>
        <w:ind w:left="240" w:firstLine="2160" w:firstLineChars="600"/>
        <w:rPr>
          <w:rFonts w:hint="eastAsia" w:ascii="黑体" w:hAnsi="黑体" w:eastAsia="黑体" w:cs="黑体"/>
          <w:color w:val="auto"/>
          <w:sz w:val="36"/>
          <w:szCs w:val="36"/>
        </w:rPr>
      </w:pPr>
    </w:p>
    <w:p>
      <w:pPr>
        <w:ind w:left="240" w:firstLine="2160" w:firstLineChars="600"/>
        <w:rPr>
          <w:rFonts w:hint="eastAsia" w:ascii="黑体" w:hAnsi="黑体" w:eastAsia="黑体" w:cs="黑体"/>
          <w:color w:val="auto"/>
          <w:sz w:val="36"/>
          <w:szCs w:val="36"/>
        </w:rPr>
      </w:pPr>
    </w:p>
    <w:p>
      <w:pPr>
        <w:ind w:left="0" w:firstLine="0" w:firstLineChars="0"/>
        <w:rPr>
          <w:rFonts w:hint="eastAsia" w:ascii="黑体" w:hAnsi="黑体" w:eastAsia="黑体" w:cs="黑体"/>
          <w:color w:val="auto"/>
          <w:sz w:val="36"/>
          <w:szCs w:val="36"/>
        </w:rPr>
      </w:pPr>
    </w:p>
    <w:p>
      <w:pPr>
        <w:spacing w:line="720" w:lineRule="auto"/>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海南省食品</w:t>
      </w:r>
      <w:r>
        <w:rPr>
          <w:rFonts w:hint="eastAsia" w:ascii="仿宋" w:hAnsi="仿宋" w:eastAsia="仿宋" w:cs="仿宋"/>
          <w:b/>
          <w:bCs/>
          <w:color w:val="auto"/>
          <w:sz w:val="32"/>
          <w:szCs w:val="32"/>
          <w:lang w:eastAsia="zh-CN"/>
        </w:rPr>
        <w:t>药品</w:t>
      </w:r>
      <w:r>
        <w:rPr>
          <w:rFonts w:hint="eastAsia" w:ascii="仿宋" w:hAnsi="仿宋" w:eastAsia="仿宋" w:cs="仿宋"/>
          <w:b/>
          <w:bCs/>
          <w:color w:val="auto"/>
          <w:sz w:val="32"/>
          <w:szCs w:val="32"/>
        </w:rPr>
        <w:t>安全委员会</w:t>
      </w:r>
      <w:r>
        <w:rPr>
          <w:rFonts w:hint="eastAsia" w:ascii="仿宋" w:hAnsi="仿宋" w:eastAsia="仿宋" w:cs="仿宋"/>
          <w:b/>
          <w:bCs/>
          <w:color w:val="auto"/>
          <w:sz w:val="32"/>
          <w:szCs w:val="32"/>
          <w:lang w:eastAsia="zh-CN"/>
        </w:rPr>
        <w:t>食品</w:t>
      </w:r>
      <w:r>
        <w:rPr>
          <w:rFonts w:hint="eastAsia" w:ascii="仿宋" w:hAnsi="仿宋" w:eastAsia="仿宋" w:cs="仿宋"/>
          <w:b/>
          <w:bCs/>
          <w:color w:val="auto"/>
          <w:sz w:val="32"/>
          <w:szCs w:val="32"/>
        </w:rPr>
        <w:t>办公室  制定</w:t>
      </w:r>
    </w:p>
    <w:p>
      <w:pPr>
        <w:spacing w:line="720" w:lineRule="auto"/>
        <w:jc w:val="center"/>
        <w:rPr>
          <w:rFonts w:ascii="黑体" w:hAnsi="黑体" w:eastAsia="黑体"/>
          <w:color w:val="auto"/>
          <w:sz w:val="32"/>
          <w:szCs w:val="32"/>
        </w:rPr>
        <w:sectPr>
          <w:footerReference r:id="rId5" w:type="first"/>
          <w:headerReference r:id="rId3" w:type="default"/>
          <w:footerReference r:id="rId4" w:type="default"/>
          <w:pgSz w:w="11906" w:h="16838"/>
          <w:pgMar w:top="1418" w:right="1588" w:bottom="1418" w:left="1588" w:header="851" w:footer="992" w:gutter="0"/>
          <w:pgNumType w:fmt="numberInDash"/>
          <w:cols w:space="720" w:num="1"/>
          <w:titlePg/>
          <w:docGrid w:type="lines" w:linePitch="312" w:charSpace="0"/>
        </w:sectPr>
      </w:pPr>
      <w:r>
        <w:rPr>
          <w:rFonts w:ascii="黑体" w:hAnsi="黑体" w:eastAsia="黑体" w:cs="黑体"/>
          <w:color w:val="auto"/>
          <w:sz w:val="32"/>
          <w:szCs w:val="32"/>
        </w:rPr>
        <w:t>202</w:t>
      </w:r>
      <w:r>
        <w:rPr>
          <w:rFonts w:hint="eastAsia" w:ascii="黑体" w:hAnsi="黑体" w:eastAsia="黑体" w:cs="黑体"/>
          <w:color w:val="auto"/>
          <w:sz w:val="32"/>
          <w:szCs w:val="32"/>
          <w:lang w:val="en-US" w:eastAsia="zh-CN"/>
        </w:rPr>
        <w:t>5</w:t>
      </w:r>
      <w:r>
        <w:rPr>
          <w:rFonts w:hint="eastAsia" w:ascii="黑体" w:hAnsi="黑体" w:eastAsia="黑体" w:cs="黑体"/>
          <w:color w:val="auto"/>
          <w:sz w:val="32"/>
          <w:szCs w:val="32"/>
        </w:rPr>
        <w:t>年</w:t>
      </w:r>
      <w:r>
        <w:rPr>
          <w:rFonts w:hint="eastAsia" w:ascii="黑体" w:hAnsi="黑体" w:eastAsia="黑体" w:cs="黑体"/>
          <w:color w:val="auto"/>
          <w:sz w:val="32"/>
          <w:szCs w:val="32"/>
          <w:lang w:val="en-US" w:eastAsia="zh-CN"/>
        </w:rPr>
        <w:t>9</w:t>
      </w:r>
      <w:r>
        <w:rPr>
          <w:rFonts w:hint="default" w:ascii="黑体" w:hAnsi="黑体" w:eastAsia="黑体" w:cs="黑体"/>
          <w:color w:val="auto"/>
          <w:sz w:val="32"/>
          <w:szCs w:val="32"/>
        </w:rPr>
        <w:t>月</w:t>
      </w:r>
    </w:p>
    <w:sdt>
      <w:sdtPr>
        <w:rPr>
          <w:rFonts w:hint="eastAsia" w:ascii="方正小标宋简体" w:hAnsi="方正小标宋简体" w:eastAsia="方正小标宋简体" w:cs="方正小标宋简体"/>
          <w:kern w:val="2"/>
          <w:sz w:val="44"/>
          <w:szCs w:val="44"/>
          <w:lang w:val="en-US" w:eastAsia="zh-CN" w:bidi="ar-SA"/>
        </w:rPr>
        <w:id w:val="377421277"/>
        <w:docPartObj>
          <w:docPartGallery w:val="Table of Contents"/>
          <w:docPartUnique/>
        </w:docPartObj>
      </w:sdtPr>
      <w:sdtEndPr>
        <w:rPr>
          <w:rFonts w:hint="default" w:ascii="Times New Roman" w:hAnsi="Times New Roman" w:eastAsia="仿宋_GB2312" w:cs="Times New Roman"/>
          <w:b/>
          <w:bCs/>
          <w:kern w:val="2"/>
          <w:sz w:val="30"/>
          <w:szCs w:val="30"/>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4"/>
            </w:rPr>
          </w:pPr>
          <w:bookmarkStart w:id="0" w:name="_Toc1182924070_WPSOffice_Type1"/>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_Toc1104085250_WPSOffice_Level1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43fe4838-ca45-4afa-bb7f-1206a831ebab}"/>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一、调查目的</w:t>
              </w:r>
            </w:sdtContent>
          </w:sdt>
          <w:r>
            <w:rPr>
              <w:rFonts w:hint="default" w:ascii="Times New Roman" w:hAnsi="Times New Roman" w:eastAsia="仿宋_GB2312" w:cs="Times New Roman"/>
              <w:b/>
              <w:bCs/>
              <w:sz w:val="30"/>
              <w:szCs w:val="30"/>
            </w:rPr>
            <w:tab/>
          </w:r>
          <w:bookmarkStart w:id="1" w:name="_Toc1104085250_WPSOffice_Level1Page"/>
          <w:r>
            <w:rPr>
              <w:rFonts w:hint="default" w:ascii="Times New Roman" w:hAnsi="Times New Roman" w:eastAsia="仿宋_GB2312" w:cs="Times New Roman"/>
              <w:b/>
              <w:bCs/>
              <w:sz w:val="30"/>
              <w:szCs w:val="30"/>
            </w:rPr>
            <w:t>1</w:t>
          </w:r>
          <w:bookmarkEnd w:id="1"/>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_Toc1182924070_WPSOffice_Level1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e7c46797-82e3-49ae-92e5-1d8841fa2ff4}"/>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二、调查对象</w:t>
              </w:r>
            </w:sdtContent>
          </w:sdt>
          <w:r>
            <w:rPr>
              <w:rFonts w:hint="default" w:ascii="Times New Roman" w:hAnsi="Times New Roman" w:eastAsia="仿宋_GB2312" w:cs="Times New Roman"/>
              <w:b/>
              <w:bCs/>
              <w:sz w:val="30"/>
              <w:szCs w:val="30"/>
            </w:rPr>
            <w:tab/>
          </w:r>
          <w:bookmarkStart w:id="2" w:name="_Toc1182924070_WPSOffice_Level1Page"/>
          <w:r>
            <w:rPr>
              <w:rFonts w:hint="default" w:ascii="Times New Roman" w:hAnsi="Times New Roman" w:eastAsia="仿宋_GB2312" w:cs="Times New Roman"/>
              <w:b/>
              <w:bCs/>
              <w:sz w:val="30"/>
              <w:szCs w:val="30"/>
            </w:rPr>
            <w:t>1</w:t>
          </w:r>
          <w:bookmarkEnd w:id="2"/>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_Toc1235882112_WPSOffice_Level1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c231d993-fc03-4dd2-9764-5656f619583d}"/>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三、调查内容</w:t>
              </w:r>
            </w:sdtContent>
          </w:sdt>
          <w:r>
            <w:rPr>
              <w:rFonts w:hint="default" w:ascii="Times New Roman" w:hAnsi="Times New Roman" w:eastAsia="仿宋_GB2312" w:cs="Times New Roman"/>
              <w:b/>
              <w:bCs/>
              <w:sz w:val="30"/>
              <w:szCs w:val="30"/>
            </w:rPr>
            <w:tab/>
          </w:r>
          <w:bookmarkStart w:id="3" w:name="_Toc1235882112_WPSOffice_Level1Page"/>
          <w:r>
            <w:rPr>
              <w:rFonts w:hint="default" w:ascii="Times New Roman" w:hAnsi="Times New Roman" w:eastAsia="仿宋_GB2312" w:cs="Times New Roman"/>
              <w:b/>
              <w:bCs/>
              <w:sz w:val="30"/>
              <w:szCs w:val="30"/>
            </w:rPr>
            <w:t>1</w:t>
          </w:r>
          <w:bookmarkEnd w:id="3"/>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_Toc866947749_WPSOffice_Level1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5d6ebfe2-afb1-4b30-bf4d-736be94d1d58}"/>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四、调查方法</w:t>
              </w:r>
            </w:sdtContent>
          </w:sdt>
          <w:r>
            <w:rPr>
              <w:rFonts w:hint="default" w:ascii="Times New Roman" w:hAnsi="Times New Roman" w:eastAsia="仿宋_GB2312" w:cs="Times New Roman"/>
              <w:b/>
              <w:bCs/>
              <w:sz w:val="30"/>
              <w:szCs w:val="30"/>
            </w:rPr>
            <w:tab/>
          </w:r>
          <w:bookmarkStart w:id="4" w:name="_Toc866947749_WPSOffice_Level1Page"/>
          <w:r>
            <w:rPr>
              <w:rFonts w:hint="default" w:ascii="Times New Roman" w:hAnsi="Times New Roman" w:eastAsia="仿宋_GB2312" w:cs="Times New Roman"/>
              <w:b/>
              <w:bCs/>
              <w:sz w:val="30"/>
              <w:szCs w:val="30"/>
            </w:rPr>
            <w:t>1</w:t>
          </w:r>
          <w:bookmarkEnd w:id="4"/>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_Toc2009253320_WPSOffice_Level1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4b8eea0d-9160-434e-b953-ee7b2636cad5}"/>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五、调查样本总量及配额</w:t>
              </w:r>
            </w:sdtContent>
          </w:sdt>
          <w:r>
            <w:rPr>
              <w:rFonts w:hint="default" w:ascii="Times New Roman" w:hAnsi="Times New Roman" w:eastAsia="仿宋_GB2312" w:cs="Times New Roman"/>
              <w:b/>
              <w:bCs/>
              <w:sz w:val="30"/>
              <w:szCs w:val="30"/>
            </w:rPr>
            <w:tab/>
          </w:r>
          <w:bookmarkStart w:id="5" w:name="_Toc2009253320_WPSOffice_Level1Page"/>
          <w:r>
            <w:rPr>
              <w:rFonts w:hint="default" w:ascii="Times New Roman" w:hAnsi="Times New Roman" w:eastAsia="仿宋_GB2312" w:cs="Times New Roman"/>
              <w:b/>
              <w:bCs/>
              <w:sz w:val="30"/>
              <w:szCs w:val="30"/>
            </w:rPr>
            <w:t>1</w:t>
          </w:r>
          <w:bookmarkEnd w:id="5"/>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_Toc425474713_WPSOffice_Level1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f0d787d7-b1b8-4342-966b-2309e38dec71}"/>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六、计分方法</w:t>
              </w:r>
            </w:sdtContent>
          </w:sdt>
          <w:r>
            <w:rPr>
              <w:rFonts w:hint="default" w:ascii="Times New Roman" w:hAnsi="Times New Roman" w:eastAsia="仿宋_GB2312" w:cs="Times New Roman"/>
              <w:b/>
              <w:bCs/>
              <w:sz w:val="30"/>
              <w:szCs w:val="30"/>
            </w:rPr>
            <w:tab/>
          </w:r>
          <w:bookmarkStart w:id="6" w:name="_Toc425474713_WPSOffice_Level1Page"/>
          <w:r>
            <w:rPr>
              <w:rFonts w:hint="default" w:ascii="Times New Roman" w:hAnsi="Times New Roman" w:eastAsia="仿宋_GB2312" w:cs="Times New Roman"/>
              <w:b/>
              <w:bCs/>
              <w:sz w:val="30"/>
              <w:szCs w:val="30"/>
            </w:rPr>
            <w:t>3</w:t>
          </w:r>
          <w:bookmarkEnd w:id="6"/>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_Toc226774574_WPSOffice_Level1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8e739c85-0605-4f1d-9804-9ea5f54f69b2}"/>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七、满意度计算公式</w:t>
              </w:r>
            </w:sdtContent>
          </w:sdt>
          <w:r>
            <w:rPr>
              <w:rFonts w:hint="default" w:ascii="Times New Roman" w:hAnsi="Times New Roman" w:eastAsia="仿宋_GB2312" w:cs="Times New Roman"/>
              <w:b/>
              <w:bCs/>
              <w:sz w:val="30"/>
              <w:szCs w:val="30"/>
            </w:rPr>
            <w:tab/>
          </w:r>
          <w:bookmarkStart w:id="7" w:name="_Toc226774574_WPSOffice_Level1Page"/>
          <w:r>
            <w:rPr>
              <w:rFonts w:hint="default" w:ascii="Times New Roman" w:hAnsi="Times New Roman" w:eastAsia="仿宋_GB2312" w:cs="Times New Roman"/>
              <w:b/>
              <w:bCs/>
              <w:sz w:val="30"/>
              <w:szCs w:val="30"/>
            </w:rPr>
            <w:t>4</w:t>
          </w:r>
          <w:bookmarkEnd w:id="7"/>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_Toc210693384_WPSOffice_Level1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7b59211b-b482-4312-b473-af475210faa7}"/>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八、组织实施</w:t>
              </w:r>
            </w:sdtContent>
          </w:sdt>
          <w:r>
            <w:rPr>
              <w:rFonts w:hint="default" w:ascii="Times New Roman" w:hAnsi="Times New Roman" w:eastAsia="仿宋_GB2312" w:cs="Times New Roman"/>
              <w:b/>
              <w:bCs/>
              <w:sz w:val="30"/>
              <w:szCs w:val="30"/>
            </w:rPr>
            <w:tab/>
          </w:r>
          <w:bookmarkStart w:id="8" w:name="_Toc210693384_WPSOffice_Level1Page"/>
          <w:r>
            <w:rPr>
              <w:rFonts w:hint="default" w:ascii="Times New Roman" w:hAnsi="Times New Roman" w:eastAsia="仿宋_GB2312" w:cs="Times New Roman"/>
              <w:b/>
              <w:bCs/>
              <w:sz w:val="30"/>
              <w:szCs w:val="30"/>
            </w:rPr>
            <w:t>4</w:t>
          </w:r>
          <w:bookmarkEnd w:id="8"/>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_Toc583100404_WPSOffice_Level1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9f0599f9-dd38-4bdb-a893-1f1df1bc1758}"/>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九、调查时间安排</w:t>
              </w:r>
            </w:sdtContent>
          </w:sdt>
          <w:r>
            <w:rPr>
              <w:rFonts w:hint="default" w:ascii="Times New Roman" w:hAnsi="Times New Roman" w:eastAsia="仿宋_GB2312" w:cs="Times New Roman"/>
              <w:b/>
              <w:bCs/>
              <w:sz w:val="30"/>
              <w:szCs w:val="30"/>
            </w:rPr>
            <w:tab/>
          </w:r>
          <w:bookmarkStart w:id="9" w:name="_Toc583100404_WPSOffice_Level1Page"/>
          <w:r>
            <w:rPr>
              <w:rFonts w:hint="default" w:ascii="Times New Roman" w:hAnsi="Times New Roman" w:eastAsia="仿宋_GB2312" w:cs="Times New Roman"/>
              <w:b/>
              <w:bCs/>
              <w:sz w:val="30"/>
              <w:szCs w:val="30"/>
            </w:rPr>
            <w:t>4</w:t>
          </w:r>
          <w:bookmarkEnd w:id="9"/>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_Toc691117049_WPSOffice_Level1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f830a4c2-6b35-4fc2-9055-65d1bf473f9f}"/>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十、质量控制</w:t>
              </w:r>
            </w:sdtContent>
          </w:sdt>
          <w:r>
            <w:rPr>
              <w:rFonts w:hint="default" w:ascii="Times New Roman" w:hAnsi="Times New Roman" w:eastAsia="仿宋_GB2312" w:cs="Times New Roman"/>
              <w:b/>
              <w:bCs/>
              <w:sz w:val="30"/>
              <w:szCs w:val="30"/>
            </w:rPr>
            <w:tab/>
          </w:r>
          <w:bookmarkStart w:id="10" w:name="_Toc691117049_WPSOffice_Level1Page"/>
          <w:r>
            <w:rPr>
              <w:rFonts w:hint="default" w:ascii="Times New Roman" w:hAnsi="Times New Roman" w:eastAsia="仿宋_GB2312" w:cs="Times New Roman"/>
              <w:b/>
              <w:bCs/>
              <w:sz w:val="30"/>
              <w:szCs w:val="30"/>
            </w:rPr>
            <w:t>4</w:t>
          </w:r>
          <w:bookmarkEnd w:id="10"/>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_Toc1283299641_WPSOffice_Level1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29e11ac6-9ae9-4cd8-a3ef-bb5fc6ecd7ea}"/>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十一、保密要求</w:t>
              </w:r>
            </w:sdtContent>
          </w:sdt>
          <w:r>
            <w:rPr>
              <w:rFonts w:hint="default" w:ascii="Times New Roman" w:hAnsi="Times New Roman" w:eastAsia="仿宋_GB2312" w:cs="Times New Roman"/>
              <w:b/>
              <w:bCs/>
              <w:sz w:val="30"/>
              <w:szCs w:val="30"/>
            </w:rPr>
            <w:tab/>
          </w:r>
          <w:bookmarkStart w:id="11" w:name="_Toc1283299641_WPSOffice_Level1Page"/>
          <w:r>
            <w:rPr>
              <w:rFonts w:hint="default" w:ascii="Times New Roman" w:hAnsi="Times New Roman" w:eastAsia="仿宋_GB2312" w:cs="Times New Roman"/>
              <w:b/>
              <w:bCs/>
              <w:sz w:val="30"/>
              <w:szCs w:val="30"/>
            </w:rPr>
            <w:t>5</w:t>
          </w:r>
          <w:bookmarkEnd w:id="11"/>
          <w:r>
            <w:rPr>
              <w:rFonts w:hint="default" w:ascii="Times New Roman" w:hAnsi="Times New Roman" w:eastAsia="仿宋_GB2312" w:cs="Times New Roman"/>
              <w:b/>
              <w:bCs/>
              <w:sz w:val="30"/>
              <w:szCs w:val="30"/>
            </w:rPr>
            <w:fldChar w:fldCharType="end"/>
          </w:r>
        </w:p>
        <w:p>
          <w:pPr>
            <w:pStyle w:val="22"/>
            <w:tabs>
              <w:tab w:val="right" w:leader="dot" w:pos="8732"/>
            </w:tabs>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fldChar w:fldCharType="begin"/>
          </w:r>
          <w:r>
            <w:rPr>
              <w:rFonts w:hint="default" w:ascii="Times New Roman" w:hAnsi="Times New Roman" w:eastAsia="仿宋_GB2312" w:cs="Times New Roman"/>
              <w:b/>
              <w:bCs/>
              <w:sz w:val="30"/>
              <w:szCs w:val="30"/>
            </w:rPr>
            <w:instrText xml:space="preserve"> HYPERLINK \l _Toc1421374199_WPSOffice_Level1 </w:instrText>
          </w:r>
          <w:r>
            <w:rPr>
              <w:rFonts w:hint="default" w:ascii="Times New Roman" w:hAnsi="Times New Roman" w:eastAsia="仿宋_GB2312" w:cs="Times New Roman"/>
              <w:b/>
              <w:bCs/>
              <w:sz w:val="30"/>
              <w:szCs w:val="30"/>
            </w:rPr>
            <w:fldChar w:fldCharType="separate"/>
          </w:r>
          <w:sdt>
            <w:sdtPr>
              <w:rPr>
                <w:rFonts w:hint="default" w:ascii="Times New Roman" w:hAnsi="Times New Roman" w:eastAsia="仿宋_GB2312" w:cs="Times New Roman"/>
                <w:b/>
                <w:bCs/>
                <w:kern w:val="2"/>
                <w:sz w:val="30"/>
                <w:szCs w:val="30"/>
                <w:lang w:val="en-US" w:eastAsia="zh-CN" w:bidi="ar-SA"/>
              </w:rPr>
              <w:id w:val="377421277"/>
              <w:placeholder>
                <w:docPart w:val="{d60f590d-f753-45c9-8df3-6f501b0df85d}"/>
              </w:placeholder>
            </w:sdtPr>
            <w:sdtEndPr>
              <w:rPr>
                <w:rFonts w:hint="default" w:ascii="Times New Roman" w:hAnsi="Times New Roman" w:eastAsia="仿宋_GB2312" w:cs="Times New Roman"/>
                <w:b/>
                <w:bCs/>
                <w:kern w:val="2"/>
                <w:sz w:val="30"/>
                <w:szCs w:val="30"/>
                <w:lang w:val="en-US" w:eastAsia="zh-CN" w:bidi="ar-SA"/>
              </w:rPr>
            </w:sdtEndPr>
            <w:sdtContent>
              <w:r>
                <w:rPr>
                  <w:rFonts w:hint="default" w:ascii="Times New Roman" w:hAnsi="Times New Roman" w:eastAsia="仿宋_GB2312" w:cs="Times New Roman"/>
                  <w:b/>
                  <w:bCs/>
                  <w:sz w:val="30"/>
                  <w:szCs w:val="30"/>
                </w:rPr>
                <w:t>十二、调查问卷</w:t>
              </w:r>
            </w:sdtContent>
          </w:sdt>
          <w:r>
            <w:rPr>
              <w:rFonts w:hint="default" w:ascii="Times New Roman" w:hAnsi="Times New Roman" w:eastAsia="仿宋_GB2312" w:cs="Times New Roman"/>
              <w:b/>
              <w:bCs/>
              <w:sz w:val="30"/>
              <w:szCs w:val="30"/>
            </w:rPr>
            <w:tab/>
          </w:r>
          <w:bookmarkStart w:id="12" w:name="_Toc1421374199_WPSOffice_Level1Page"/>
          <w:r>
            <w:rPr>
              <w:rFonts w:hint="default" w:ascii="Times New Roman" w:hAnsi="Times New Roman" w:eastAsia="仿宋_GB2312" w:cs="Times New Roman"/>
              <w:b/>
              <w:bCs/>
              <w:sz w:val="30"/>
              <w:szCs w:val="30"/>
            </w:rPr>
            <w:t>6</w:t>
          </w:r>
          <w:bookmarkEnd w:id="12"/>
          <w:r>
            <w:rPr>
              <w:rFonts w:hint="default" w:ascii="Times New Roman" w:hAnsi="Times New Roman" w:eastAsia="仿宋_GB2312" w:cs="Times New Roman"/>
              <w:b/>
              <w:bCs/>
              <w:sz w:val="30"/>
              <w:szCs w:val="30"/>
            </w:rPr>
            <w:fldChar w:fldCharType="end"/>
          </w:r>
        </w:p>
        <w:bookmarkEnd w:id="0"/>
        <w:p>
          <w:pPr>
            <w:pStyle w:val="22"/>
            <w:tabs>
              <w:tab w:val="right" w:leader="dot" w:pos="8732"/>
            </w:tabs>
            <w:rPr>
              <w:rFonts w:hint="default" w:ascii="Times New Roman" w:hAnsi="Times New Roman" w:eastAsia="仿宋_GB2312" w:cs="Times New Roman"/>
              <w:b/>
              <w:bCs/>
              <w:sz w:val="30"/>
              <w:szCs w:val="30"/>
            </w:rPr>
          </w:pPr>
        </w:p>
      </w:sdtContent>
    </w:sdt>
    <w:p>
      <w:pPr>
        <w:pStyle w:val="8"/>
        <w:keepNext w:val="0"/>
        <w:keepLines w:val="0"/>
        <w:pageBreakBefore w:val="0"/>
        <w:widowControl w:val="0"/>
        <w:kinsoku/>
        <w:wordWrap/>
        <w:topLinePunct w:val="0"/>
        <w:autoSpaceDN/>
        <w:bidi w:val="0"/>
        <w:spacing w:line="560" w:lineRule="exact"/>
        <w:ind w:firstLine="640" w:firstLineChars="200"/>
        <w:rPr>
          <w:rFonts w:hint="eastAsia" w:ascii="Times New Roman" w:hAnsi="Times New Roman" w:eastAsia="仿宋_GB2312" w:cs="仿宋_GB2312"/>
          <w:color w:val="auto"/>
          <w:sz w:val="32"/>
          <w:szCs w:val="32"/>
          <w:lang w:val="en-US" w:eastAsia="zh-CN"/>
        </w:rPr>
      </w:pPr>
    </w:p>
    <w:p>
      <w:pPr>
        <w:pStyle w:val="8"/>
        <w:keepNext w:val="0"/>
        <w:keepLines w:val="0"/>
        <w:pageBreakBefore w:val="0"/>
        <w:widowControl w:val="0"/>
        <w:kinsoku/>
        <w:wordWrap/>
        <w:topLinePunct w:val="0"/>
        <w:autoSpaceDN/>
        <w:bidi w:val="0"/>
        <w:spacing w:line="560" w:lineRule="exact"/>
        <w:ind w:firstLine="640" w:firstLineChars="200"/>
        <w:rPr>
          <w:rFonts w:hint="eastAsia" w:ascii="Times New Roman" w:hAnsi="Times New Roman" w:eastAsia="仿宋_GB2312" w:cs="仿宋_GB2312"/>
          <w:color w:val="auto"/>
          <w:sz w:val="32"/>
          <w:szCs w:val="32"/>
          <w:lang w:val="en-US" w:eastAsia="zh-CN"/>
        </w:rPr>
      </w:pPr>
    </w:p>
    <w:p>
      <w:pPr>
        <w:pStyle w:val="8"/>
        <w:keepNext w:val="0"/>
        <w:keepLines w:val="0"/>
        <w:pageBreakBefore w:val="0"/>
        <w:widowControl w:val="0"/>
        <w:kinsoku/>
        <w:wordWrap/>
        <w:topLinePunct w:val="0"/>
        <w:autoSpaceDN/>
        <w:bidi w:val="0"/>
        <w:spacing w:line="560" w:lineRule="exact"/>
        <w:ind w:firstLine="640" w:firstLineChars="200"/>
        <w:rPr>
          <w:rFonts w:hint="eastAsia" w:ascii="Times New Roman" w:hAnsi="Times New Roman" w:eastAsia="仿宋_GB2312" w:cs="仿宋_GB2312"/>
          <w:color w:val="auto"/>
          <w:sz w:val="32"/>
          <w:szCs w:val="32"/>
          <w:lang w:val="en-US" w:eastAsia="zh-CN"/>
        </w:rPr>
      </w:pPr>
    </w:p>
    <w:p>
      <w:pPr>
        <w:pStyle w:val="8"/>
        <w:keepNext w:val="0"/>
        <w:keepLines w:val="0"/>
        <w:pageBreakBefore w:val="0"/>
        <w:widowControl w:val="0"/>
        <w:kinsoku/>
        <w:wordWrap/>
        <w:topLinePunct w:val="0"/>
        <w:autoSpaceDN/>
        <w:bidi w:val="0"/>
        <w:spacing w:line="560" w:lineRule="exact"/>
        <w:ind w:firstLine="640" w:firstLineChars="200"/>
        <w:rPr>
          <w:rFonts w:hint="eastAsia" w:ascii="Times New Roman" w:hAnsi="Times New Roman" w:eastAsia="仿宋_GB2312" w:cs="仿宋_GB2312"/>
          <w:color w:val="auto"/>
          <w:sz w:val="32"/>
          <w:szCs w:val="32"/>
          <w:lang w:val="en-US" w:eastAsia="zh-CN"/>
        </w:rPr>
      </w:pPr>
    </w:p>
    <w:p>
      <w:pPr>
        <w:pStyle w:val="8"/>
        <w:keepNext w:val="0"/>
        <w:keepLines w:val="0"/>
        <w:pageBreakBefore w:val="0"/>
        <w:widowControl w:val="0"/>
        <w:kinsoku/>
        <w:wordWrap/>
        <w:topLinePunct w:val="0"/>
        <w:autoSpaceDN/>
        <w:bidi w:val="0"/>
        <w:spacing w:line="560" w:lineRule="exact"/>
        <w:ind w:firstLine="640" w:firstLineChars="200"/>
        <w:rPr>
          <w:rFonts w:hint="eastAsia" w:ascii="Times New Roman" w:hAnsi="Times New Roman" w:eastAsia="仿宋_GB2312" w:cs="仿宋_GB2312"/>
          <w:color w:val="auto"/>
          <w:sz w:val="32"/>
          <w:szCs w:val="32"/>
          <w:lang w:val="en-US" w:eastAsia="zh-CN"/>
        </w:rPr>
      </w:pPr>
    </w:p>
    <w:p>
      <w:pPr>
        <w:pStyle w:val="8"/>
        <w:keepNext w:val="0"/>
        <w:keepLines w:val="0"/>
        <w:pageBreakBefore w:val="0"/>
        <w:widowControl w:val="0"/>
        <w:kinsoku/>
        <w:wordWrap/>
        <w:topLinePunct w:val="0"/>
        <w:autoSpaceDN/>
        <w:bidi w:val="0"/>
        <w:spacing w:line="560" w:lineRule="exact"/>
        <w:ind w:firstLine="640" w:firstLineChars="200"/>
        <w:rPr>
          <w:rFonts w:hint="eastAsia" w:ascii="Times New Roman" w:hAnsi="Times New Roman" w:eastAsia="仿宋_GB2312" w:cs="仿宋_GB2312"/>
          <w:color w:val="auto"/>
          <w:sz w:val="32"/>
          <w:szCs w:val="32"/>
          <w:lang w:val="en-US" w:eastAsia="zh-CN"/>
        </w:rPr>
      </w:pPr>
    </w:p>
    <w:p>
      <w:pPr>
        <w:pStyle w:val="8"/>
        <w:keepNext w:val="0"/>
        <w:keepLines w:val="0"/>
        <w:pageBreakBefore w:val="0"/>
        <w:widowControl w:val="0"/>
        <w:kinsoku/>
        <w:wordWrap/>
        <w:topLinePunct w:val="0"/>
        <w:autoSpaceDN/>
        <w:bidi w:val="0"/>
        <w:spacing w:line="560" w:lineRule="exact"/>
        <w:ind w:firstLine="640" w:firstLineChars="200"/>
        <w:rPr>
          <w:rFonts w:hint="eastAsia" w:ascii="Times New Roman" w:hAnsi="Times New Roman" w:eastAsia="仿宋_GB2312" w:cs="仿宋_GB2312"/>
          <w:color w:val="auto"/>
          <w:sz w:val="32"/>
          <w:szCs w:val="32"/>
          <w:lang w:val="en-US" w:eastAsia="zh-CN"/>
        </w:rPr>
      </w:pPr>
    </w:p>
    <w:p>
      <w:pPr>
        <w:pStyle w:val="8"/>
        <w:keepNext w:val="0"/>
        <w:keepLines w:val="0"/>
        <w:pageBreakBefore w:val="0"/>
        <w:widowControl w:val="0"/>
        <w:kinsoku/>
        <w:wordWrap/>
        <w:topLinePunct w:val="0"/>
        <w:autoSpaceDN/>
        <w:bidi w:val="0"/>
        <w:spacing w:line="560" w:lineRule="exact"/>
        <w:ind w:firstLine="640" w:firstLineChars="200"/>
        <w:rPr>
          <w:rFonts w:hint="eastAsia" w:ascii="Times New Roman" w:hAnsi="Times New Roman" w:eastAsia="仿宋_GB2312" w:cs="仿宋_GB2312"/>
          <w:color w:val="auto"/>
          <w:sz w:val="32"/>
          <w:szCs w:val="32"/>
          <w:lang w:val="en-US" w:eastAsia="zh-CN"/>
        </w:rPr>
        <w:sectPr>
          <w:headerReference r:id="rId6" w:type="default"/>
          <w:footerReference r:id="rId7" w:type="default"/>
          <w:pgSz w:w="11906" w:h="16838"/>
          <w:pgMar w:top="1871" w:right="1587" w:bottom="1871" w:left="1587" w:header="851" w:footer="992" w:gutter="0"/>
          <w:pgNumType w:fmt="numberInDash"/>
          <w:cols w:space="425" w:num="1"/>
          <w:docGrid w:type="lines" w:linePitch="312" w:charSpace="0"/>
        </w:sectPr>
      </w:pPr>
    </w:p>
    <w:p>
      <w:pPr>
        <w:pStyle w:val="8"/>
        <w:keepNext w:val="0"/>
        <w:keepLines w:val="0"/>
        <w:pageBreakBefore w:val="0"/>
        <w:widowControl w:val="0"/>
        <w:kinsoku/>
        <w:wordWrap/>
        <w:topLinePunct w:val="0"/>
        <w:autoSpaceDN/>
        <w:bidi w:val="0"/>
        <w:spacing w:line="560" w:lineRule="exact"/>
        <w:ind w:firstLine="640" w:firstLineChars="200"/>
        <w:rPr>
          <w:rFonts w:ascii="Times New Roman" w:hAnsi="Times New Roman" w:eastAsia="仿宋_GB2312"/>
          <w:color w:val="auto"/>
          <w:sz w:val="32"/>
        </w:rPr>
      </w:pPr>
      <w:r>
        <w:rPr>
          <w:rFonts w:hint="eastAsia" w:ascii="Times New Roman" w:hAnsi="Times New Roman" w:eastAsia="仿宋_GB2312" w:cs="仿宋_GB2312"/>
          <w:color w:val="auto"/>
          <w:sz w:val="32"/>
          <w:szCs w:val="32"/>
          <w:lang w:val="en-US" w:eastAsia="zh-CN"/>
        </w:rPr>
        <w:t>根据</w:t>
      </w:r>
      <w:r>
        <w:rPr>
          <w:rFonts w:hint="eastAsia" w:ascii="Times New Roman" w:hAnsi="Times New Roman" w:eastAsia="仿宋_GB2312" w:cs="仿宋_GB2312"/>
          <w:color w:val="auto"/>
          <w:sz w:val="32"/>
          <w:szCs w:val="32"/>
          <w:highlight w:val="none"/>
          <w:lang w:val="en-US" w:eastAsia="zh-CN"/>
        </w:rPr>
        <w:t>国务院食安办《食品安全群众满意度调查工作操作技术指南》（以下简称《工作指南》）有关要求</w:t>
      </w:r>
      <w:r>
        <w:rPr>
          <w:rFonts w:hint="eastAsia" w:ascii="Times New Roman" w:hAnsi="Times New Roman" w:eastAsia="仿宋_GB2312"/>
          <w:color w:val="auto"/>
          <w:sz w:val="32"/>
          <w:highlight w:val="none"/>
        </w:rPr>
        <w:t>，</w:t>
      </w:r>
      <w:r>
        <w:rPr>
          <w:rFonts w:hint="default" w:ascii="Times New Roman" w:hAnsi="Times New Roman" w:eastAsia="仿宋_GB2312"/>
          <w:color w:val="auto"/>
          <w:sz w:val="32"/>
          <w:highlight w:val="none"/>
        </w:rPr>
        <w:t>海南省食品</w:t>
      </w:r>
      <w:r>
        <w:rPr>
          <w:rFonts w:hint="default" w:ascii="Times New Roman" w:hAnsi="Times New Roman" w:eastAsia="仿宋_GB2312"/>
          <w:color w:val="auto"/>
          <w:sz w:val="32"/>
          <w:highlight w:val="none"/>
          <w:lang w:eastAsia="zh-CN"/>
        </w:rPr>
        <w:t>药品</w:t>
      </w:r>
      <w:r>
        <w:rPr>
          <w:rFonts w:hint="default" w:ascii="Times New Roman" w:hAnsi="Times New Roman" w:eastAsia="仿宋_GB2312"/>
          <w:color w:val="auto"/>
          <w:sz w:val="32"/>
          <w:highlight w:val="none"/>
        </w:rPr>
        <w:t>安全委员会</w:t>
      </w:r>
      <w:r>
        <w:rPr>
          <w:rFonts w:hint="default" w:ascii="Times New Roman" w:hAnsi="Times New Roman" w:eastAsia="仿宋_GB2312"/>
          <w:color w:val="auto"/>
          <w:sz w:val="32"/>
          <w:highlight w:val="none"/>
          <w:lang w:eastAsia="zh-CN"/>
        </w:rPr>
        <w:t>食品</w:t>
      </w:r>
      <w:r>
        <w:rPr>
          <w:rFonts w:hint="default" w:ascii="Times New Roman" w:hAnsi="Times New Roman" w:eastAsia="仿宋_GB2312"/>
          <w:color w:val="auto"/>
          <w:sz w:val="32"/>
          <w:highlight w:val="none"/>
        </w:rPr>
        <w:t>办公室</w:t>
      </w:r>
      <w:r>
        <w:rPr>
          <w:rFonts w:hint="eastAsia" w:ascii="Times New Roman" w:hAnsi="Times New Roman" w:eastAsia="仿宋_GB2312"/>
          <w:color w:val="auto"/>
          <w:sz w:val="32"/>
          <w:lang w:val="en-US" w:eastAsia="zh-CN"/>
        </w:rPr>
        <w:t>拟</w:t>
      </w:r>
      <w:r>
        <w:rPr>
          <w:rFonts w:hint="eastAsia" w:ascii="Times New Roman" w:hAnsi="Times New Roman" w:eastAsia="仿宋_GB2312"/>
          <w:color w:val="auto"/>
          <w:sz w:val="32"/>
        </w:rPr>
        <w:t>于</w:t>
      </w:r>
      <w:r>
        <w:rPr>
          <w:rFonts w:hint="eastAsia" w:ascii="Times New Roman" w:hAnsi="Times New Roman" w:eastAsia="仿宋_GB2312"/>
          <w:color w:val="auto"/>
          <w:sz w:val="32"/>
          <w:lang w:val="en-US" w:eastAsia="zh-CN"/>
        </w:rPr>
        <w:t>2025年10-11月</w:t>
      </w:r>
      <w:r>
        <w:rPr>
          <w:rFonts w:hint="eastAsia" w:ascii="Times New Roman" w:hAnsi="Times New Roman" w:eastAsia="仿宋_GB2312"/>
          <w:color w:val="auto"/>
          <w:sz w:val="32"/>
        </w:rPr>
        <w:t>在</w:t>
      </w:r>
      <w:r>
        <w:rPr>
          <w:rFonts w:hint="eastAsia" w:ascii="Times New Roman" w:hAnsi="Times New Roman" w:eastAsia="仿宋_GB2312"/>
          <w:color w:val="auto"/>
          <w:sz w:val="32"/>
          <w:lang w:val="en-US" w:eastAsia="zh-CN"/>
        </w:rPr>
        <w:t>全省范围内开展2025年食品安全群众满意度调查</w:t>
      </w:r>
      <w:r>
        <w:rPr>
          <w:rFonts w:hint="eastAsia" w:ascii="Times New Roman" w:hAnsi="Times New Roman" w:eastAsia="仿宋_GB2312"/>
          <w:color w:val="auto"/>
          <w:sz w:val="32"/>
        </w:rPr>
        <w:t>工作。为保证调查工作顺利进行，特制定本方案。</w:t>
      </w:r>
    </w:p>
    <w:p>
      <w:pPr>
        <w:keepNext w:val="0"/>
        <w:keepLines w:val="0"/>
        <w:pageBreakBefore w:val="0"/>
        <w:widowControl w:val="0"/>
        <w:kinsoku/>
        <w:wordWrap/>
        <w:topLinePunct w:val="0"/>
        <w:autoSpaceDN/>
        <w:bidi w:val="0"/>
        <w:adjustRightInd w:val="0"/>
        <w:spacing w:line="560" w:lineRule="exact"/>
        <w:ind w:firstLine="640" w:firstLineChars="200"/>
        <w:jc w:val="left"/>
        <w:outlineLvl w:val="0"/>
        <w:rPr>
          <w:rFonts w:hint="eastAsia" w:ascii="Times New Roman" w:hAnsi="Times New Roman" w:eastAsia="黑体" w:cs="黑体"/>
          <w:b w:val="0"/>
          <w:bCs/>
          <w:color w:val="auto"/>
          <w:sz w:val="32"/>
        </w:rPr>
      </w:pPr>
      <w:bookmarkStart w:id="13" w:name="_Toc1760552003"/>
      <w:bookmarkStart w:id="14" w:name="_Toc1104085250_WPSOffice_Level1"/>
      <w:bookmarkStart w:id="15" w:name="_Toc1290898_WPSOffice_Level1"/>
      <w:r>
        <w:rPr>
          <w:rFonts w:hint="eastAsia" w:ascii="Times New Roman" w:hAnsi="Times New Roman" w:eastAsia="黑体" w:cs="黑体"/>
          <w:b w:val="0"/>
          <w:bCs/>
          <w:color w:val="auto"/>
          <w:sz w:val="32"/>
        </w:rPr>
        <w:t>一、</w:t>
      </w:r>
      <w:r>
        <w:rPr>
          <w:rFonts w:hint="eastAsia" w:eastAsia="黑体" w:cs="黑体"/>
          <w:b w:val="0"/>
          <w:bCs/>
          <w:color w:val="auto"/>
          <w:sz w:val="32"/>
          <w:lang w:val="en-US" w:eastAsia="zh-CN"/>
        </w:rPr>
        <w:t>调查</w:t>
      </w:r>
      <w:r>
        <w:rPr>
          <w:rFonts w:hint="eastAsia" w:ascii="Times New Roman" w:hAnsi="Times New Roman" w:eastAsia="黑体" w:cs="黑体"/>
          <w:b w:val="0"/>
          <w:bCs/>
          <w:color w:val="auto"/>
          <w:sz w:val="32"/>
        </w:rPr>
        <w:t>目的</w:t>
      </w:r>
      <w:bookmarkEnd w:id="13"/>
      <w:bookmarkEnd w:id="14"/>
      <w:bookmarkEnd w:id="15"/>
    </w:p>
    <w:p>
      <w:pPr>
        <w:keepNext w:val="0"/>
        <w:keepLines w:val="0"/>
        <w:pageBreakBefore w:val="0"/>
        <w:widowControl w:val="0"/>
        <w:kinsoku/>
        <w:wordWrap/>
        <w:topLinePunct w:val="0"/>
        <w:autoSpaceDN/>
        <w:bidi w:val="0"/>
        <w:adjustRightInd w:val="0"/>
        <w:spacing w:line="560" w:lineRule="exact"/>
        <w:ind w:firstLine="640" w:firstLineChars="200"/>
        <w:jc w:val="left"/>
        <w:outlineLvl w:val="9"/>
        <w:rPr>
          <w:rFonts w:hint="eastAsia" w:ascii="Times New Roman" w:hAnsi="Times New Roman" w:eastAsia="仿宋_GB2312" w:cs="仿宋_GB2312"/>
          <w:color w:val="auto"/>
          <w:sz w:val="32"/>
          <w:szCs w:val="32"/>
          <w:lang w:val="en-US" w:eastAsia="zh-CN"/>
        </w:rPr>
      </w:pPr>
      <w:bookmarkStart w:id="16" w:name="_Toc344396103"/>
      <w:r>
        <w:rPr>
          <w:rFonts w:hint="eastAsia" w:ascii="Times New Roman" w:hAnsi="Times New Roman" w:eastAsia="仿宋_GB2312" w:cs="仿宋_GB2312"/>
          <w:color w:val="auto"/>
          <w:sz w:val="32"/>
          <w:szCs w:val="32"/>
          <w:lang w:val="en-US" w:eastAsia="zh-CN"/>
        </w:rPr>
        <w:t>为进一步推进海南省食品安全工作，充分了解当前人民群众对食品安全状况的满意度，对当地政府食品安全工作的评价，征求人民群众对食品安全工作的意见建议</w:t>
      </w:r>
      <w:r>
        <w:rPr>
          <w:rFonts w:hint="eastAsia" w:eastAsia="仿宋_GB2312" w:cs="仿宋_GB2312"/>
          <w:color w:val="auto"/>
          <w:sz w:val="32"/>
          <w:szCs w:val="32"/>
          <w:lang w:val="en-US" w:eastAsia="zh-CN"/>
        </w:rPr>
        <w:t>。</w:t>
      </w:r>
    </w:p>
    <w:p>
      <w:pPr>
        <w:keepNext w:val="0"/>
        <w:keepLines w:val="0"/>
        <w:pageBreakBefore w:val="0"/>
        <w:widowControl w:val="0"/>
        <w:kinsoku/>
        <w:wordWrap/>
        <w:topLinePunct w:val="0"/>
        <w:autoSpaceDN/>
        <w:bidi w:val="0"/>
        <w:adjustRightInd w:val="0"/>
        <w:spacing w:line="560" w:lineRule="exact"/>
        <w:ind w:firstLine="640" w:firstLineChars="200"/>
        <w:jc w:val="left"/>
        <w:outlineLvl w:val="0"/>
        <w:rPr>
          <w:rFonts w:hint="eastAsia" w:ascii="Times New Roman" w:hAnsi="Times New Roman" w:eastAsia="黑体" w:cs="黑体"/>
          <w:b w:val="0"/>
          <w:bCs/>
          <w:color w:val="auto"/>
          <w:sz w:val="32"/>
        </w:rPr>
      </w:pPr>
      <w:bookmarkStart w:id="17" w:name="_Toc1182629146_WPSOffice_Level1"/>
      <w:bookmarkStart w:id="18" w:name="_Toc1182924070_WPSOffice_Level1"/>
      <w:r>
        <w:rPr>
          <w:rFonts w:hint="eastAsia" w:ascii="Times New Roman" w:hAnsi="Times New Roman" w:eastAsia="黑体" w:cs="黑体"/>
          <w:b w:val="0"/>
          <w:bCs/>
          <w:color w:val="auto"/>
          <w:sz w:val="32"/>
        </w:rPr>
        <w:t>二、</w:t>
      </w:r>
      <w:r>
        <w:rPr>
          <w:rFonts w:hint="eastAsia" w:eastAsia="黑体" w:cs="黑体"/>
          <w:b w:val="0"/>
          <w:bCs/>
          <w:color w:val="auto"/>
          <w:sz w:val="32"/>
          <w:lang w:val="en-US" w:eastAsia="zh-CN"/>
        </w:rPr>
        <w:t>调查</w:t>
      </w:r>
      <w:r>
        <w:rPr>
          <w:rFonts w:hint="eastAsia" w:ascii="Times New Roman" w:hAnsi="Times New Roman" w:eastAsia="黑体" w:cs="黑体"/>
          <w:b w:val="0"/>
          <w:bCs/>
          <w:color w:val="auto"/>
          <w:sz w:val="32"/>
        </w:rPr>
        <w:t>对象</w:t>
      </w:r>
      <w:bookmarkEnd w:id="16"/>
      <w:bookmarkEnd w:id="17"/>
      <w:bookmarkEnd w:id="18"/>
    </w:p>
    <w:p>
      <w:pPr>
        <w:pStyle w:val="8"/>
        <w:keepNext w:val="0"/>
        <w:keepLines w:val="0"/>
        <w:pageBreakBefore w:val="0"/>
        <w:widowControl w:val="0"/>
        <w:kinsoku/>
        <w:wordWrap/>
        <w:topLinePunct w:val="0"/>
        <w:autoSpaceDN/>
        <w:bidi w:val="0"/>
        <w:spacing w:line="560" w:lineRule="exact"/>
        <w:ind w:firstLine="640" w:firstLineChars="200"/>
        <w:rPr>
          <w:rFonts w:hint="default" w:ascii="Times New Roman" w:hAnsi="Times New Roman" w:eastAsia="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调查对象为居住满1年及以上18-70周岁的常住</w:t>
      </w:r>
      <w:r>
        <w:rPr>
          <w:rFonts w:hint="eastAsia" w:ascii="仿宋_GB2312" w:eastAsia="仿宋_GB2312"/>
          <w:color w:val="auto"/>
          <w:sz w:val="32"/>
          <w:szCs w:val="32"/>
        </w:rPr>
        <w:t>居民</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topLinePunct w:val="0"/>
        <w:autoSpaceDN/>
        <w:bidi w:val="0"/>
        <w:adjustRightInd w:val="0"/>
        <w:spacing w:line="560" w:lineRule="exact"/>
        <w:ind w:firstLine="640" w:firstLineChars="200"/>
        <w:jc w:val="left"/>
        <w:outlineLvl w:val="0"/>
        <w:rPr>
          <w:rFonts w:hint="eastAsia" w:ascii="Times New Roman" w:hAnsi="Times New Roman" w:eastAsia="黑体" w:cs="黑体"/>
          <w:b w:val="0"/>
          <w:bCs/>
          <w:color w:val="auto"/>
          <w:sz w:val="32"/>
        </w:rPr>
      </w:pPr>
      <w:bookmarkStart w:id="19" w:name="_Toc1960922056"/>
      <w:bookmarkStart w:id="20" w:name="_Toc1834383659_WPSOffice_Level1"/>
      <w:bookmarkStart w:id="21" w:name="_Toc1235882112_WPSOffice_Level1"/>
      <w:r>
        <w:rPr>
          <w:rFonts w:hint="eastAsia" w:ascii="Times New Roman" w:hAnsi="Times New Roman" w:eastAsia="黑体" w:cs="黑体"/>
          <w:b w:val="0"/>
          <w:bCs/>
          <w:color w:val="auto"/>
          <w:sz w:val="32"/>
        </w:rPr>
        <w:t>三、</w:t>
      </w:r>
      <w:r>
        <w:rPr>
          <w:rFonts w:hint="eastAsia" w:eastAsia="黑体" w:cs="黑体"/>
          <w:b w:val="0"/>
          <w:bCs/>
          <w:color w:val="auto"/>
          <w:sz w:val="32"/>
          <w:lang w:val="en-US" w:eastAsia="zh-CN"/>
        </w:rPr>
        <w:t>调查</w:t>
      </w:r>
      <w:r>
        <w:rPr>
          <w:rFonts w:hint="eastAsia" w:ascii="Times New Roman" w:hAnsi="Times New Roman" w:eastAsia="黑体" w:cs="黑体"/>
          <w:b w:val="0"/>
          <w:bCs/>
          <w:color w:val="auto"/>
          <w:sz w:val="32"/>
        </w:rPr>
        <w:t>内容</w:t>
      </w:r>
      <w:bookmarkEnd w:id="19"/>
      <w:bookmarkEnd w:id="20"/>
      <w:bookmarkEnd w:id="21"/>
    </w:p>
    <w:p>
      <w:pPr>
        <w:keepNext w:val="0"/>
        <w:keepLines w:val="0"/>
        <w:pageBreakBefore w:val="0"/>
        <w:widowControl w:val="0"/>
        <w:kinsoku/>
        <w:wordWrap/>
        <w:topLinePunct w:val="0"/>
        <w:autoSpaceDN/>
        <w:bidi w:val="0"/>
        <w:adjustRightInd w:val="0"/>
        <w:spacing w:line="560" w:lineRule="exact"/>
        <w:ind w:firstLine="640" w:firstLineChars="200"/>
        <w:jc w:val="left"/>
        <w:outlineLvl w:val="9"/>
        <w:rPr>
          <w:rFonts w:hint="eastAsia" w:ascii="仿宋_GB2312" w:hAnsi="仿宋_GB2312" w:eastAsia="仿宋_GB2312" w:cs="仿宋_GB2312"/>
          <w:color w:val="auto"/>
          <w:sz w:val="32"/>
          <w:szCs w:val="32"/>
          <w:highlight w:val="none"/>
          <w:lang w:val="en-US" w:eastAsia="zh-CN"/>
        </w:rPr>
      </w:pPr>
      <w:bookmarkStart w:id="22" w:name="_Toc1073475261"/>
      <w:r>
        <w:rPr>
          <w:rFonts w:hint="eastAsia" w:ascii="仿宋_GB2312" w:hAnsi="仿宋_GB2312" w:eastAsia="仿宋_GB2312" w:cs="仿宋_GB2312"/>
          <w:color w:val="auto"/>
          <w:sz w:val="32"/>
          <w:szCs w:val="32"/>
          <w:highlight w:val="none"/>
          <w:lang w:val="en-US" w:eastAsia="zh-CN"/>
        </w:rPr>
        <w:t>调查内容主要包括食品安全基本状况、食品安全监管工作成效、受访者食品安全认知情况、食品安全民情民意、受访者背景资料等。</w:t>
      </w:r>
    </w:p>
    <w:p>
      <w:pPr>
        <w:adjustRightInd w:val="0"/>
        <w:ind w:firstLine="640" w:firstLineChars="200"/>
        <w:jc w:val="left"/>
        <w:outlineLvl w:val="0"/>
        <w:rPr>
          <w:rFonts w:hint="eastAsia" w:ascii="Times New Roman" w:hAnsi="Times New Roman" w:eastAsia="黑体" w:cs="黑体"/>
          <w:b w:val="0"/>
          <w:bCs/>
          <w:color w:val="auto"/>
          <w:kern w:val="2"/>
          <w:sz w:val="32"/>
          <w:szCs w:val="24"/>
          <w:lang w:val="en-US" w:eastAsia="zh-CN" w:bidi="ar-SA"/>
        </w:rPr>
      </w:pPr>
      <w:bookmarkStart w:id="23" w:name="_Toc866947749_WPSOffice_Level1"/>
      <w:bookmarkStart w:id="24" w:name="_Toc797636077_WPSOffice_Level1"/>
      <w:r>
        <w:rPr>
          <w:rFonts w:hint="eastAsia" w:ascii="Times New Roman" w:hAnsi="Times New Roman" w:eastAsia="黑体" w:cs="黑体"/>
          <w:b w:val="0"/>
          <w:bCs/>
          <w:color w:val="auto"/>
          <w:kern w:val="2"/>
          <w:sz w:val="32"/>
          <w:szCs w:val="24"/>
          <w:lang w:val="en-US" w:eastAsia="zh-CN" w:bidi="ar-SA"/>
        </w:rPr>
        <w:t>四、</w:t>
      </w:r>
      <w:r>
        <w:rPr>
          <w:rFonts w:hint="eastAsia" w:ascii="Times New Roman" w:hAnsi="Times New Roman" w:eastAsia="黑体" w:cs="黑体"/>
          <w:b w:val="0"/>
          <w:bCs/>
          <w:strike w:val="0"/>
          <w:dstrike w:val="0"/>
          <w:color w:val="auto"/>
          <w:kern w:val="2"/>
          <w:sz w:val="32"/>
          <w:szCs w:val="24"/>
          <w:lang w:val="en-US" w:eastAsia="zh-CN" w:bidi="ar-SA"/>
        </w:rPr>
        <w:t>调查</w:t>
      </w:r>
      <w:r>
        <w:rPr>
          <w:rFonts w:hint="eastAsia" w:ascii="Times New Roman" w:hAnsi="Times New Roman" w:eastAsia="黑体" w:cs="黑体"/>
          <w:b w:val="0"/>
          <w:bCs/>
          <w:color w:val="auto"/>
          <w:kern w:val="2"/>
          <w:sz w:val="32"/>
          <w:szCs w:val="24"/>
          <w:lang w:val="en-US" w:eastAsia="zh-CN" w:bidi="ar-SA"/>
        </w:rPr>
        <w:t>方法</w:t>
      </w:r>
      <w:bookmarkEnd w:id="23"/>
      <w:bookmarkEnd w:id="24"/>
    </w:p>
    <w:p>
      <w:pPr>
        <w:keepNext w:val="0"/>
        <w:keepLines w:val="0"/>
        <w:pageBreakBefore w:val="0"/>
        <w:widowControl w:val="0"/>
        <w:kinsoku/>
        <w:wordWrap/>
        <w:topLinePunct w:val="0"/>
        <w:autoSpaceDN/>
        <w:bidi w:val="0"/>
        <w:adjustRightInd w:val="0"/>
        <w:spacing w:line="560" w:lineRule="exact"/>
        <w:ind w:firstLine="640" w:firstLineChars="200"/>
        <w:jc w:val="left"/>
        <w:outlineLvl w:val="9"/>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lang w:val="en-US" w:eastAsia="zh-CN"/>
        </w:rPr>
        <w:t>采取</w:t>
      </w:r>
      <w:r>
        <w:rPr>
          <w:rFonts w:hint="eastAsia" w:eastAsia="仿宋_GB2312" w:cs="仿宋_GB2312"/>
          <w:color w:val="auto"/>
          <w:sz w:val="32"/>
          <w:szCs w:val="32"/>
          <w:lang w:val="en-US" w:eastAsia="zh-CN"/>
        </w:rPr>
        <w:t>随机抽样的调查方法。主要以</w:t>
      </w:r>
      <w:r>
        <w:rPr>
          <w:rFonts w:hint="eastAsia" w:ascii="Times New Roman" w:hAnsi="Times New Roman" w:eastAsia="仿宋_GB2312" w:cs="仿宋_GB2312"/>
          <w:color w:val="auto"/>
          <w:sz w:val="32"/>
          <w:szCs w:val="32"/>
          <w:lang w:val="en-US" w:eastAsia="zh-CN"/>
        </w:rPr>
        <w:t>电话</w:t>
      </w:r>
      <w:r>
        <w:rPr>
          <w:rFonts w:hint="eastAsia" w:eastAsia="仿宋_GB2312" w:cs="仿宋_GB2312"/>
          <w:color w:val="auto"/>
          <w:sz w:val="32"/>
          <w:szCs w:val="32"/>
          <w:lang w:val="en-US" w:eastAsia="zh-CN"/>
        </w:rPr>
        <w:t>访问</w:t>
      </w:r>
      <w:r>
        <w:rPr>
          <w:rFonts w:hint="eastAsia" w:ascii="Times New Roman" w:hAnsi="Times New Roman" w:eastAsia="仿宋_GB2312" w:cs="仿宋_GB2312"/>
          <w:color w:val="auto"/>
          <w:sz w:val="32"/>
          <w:szCs w:val="32"/>
          <w:lang w:val="en-US" w:eastAsia="zh-CN"/>
        </w:rPr>
        <w:t>、网络调查与</w:t>
      </w:r>
      <w:r>
        <w:rPr>
          <w:rFonts w:hint="eastAsia" w:eastAsia="仿宋_GB2312" w:cs="仿宋_GB2312"/>
          <w:color w:val="auto"/>
          <w:sz w:val="32"/>
          <w:szCs w:val="32"/>
          <w:lang w:val="en-US" w:eastAsia="zh-CN"/>
        </w:rPr>
        <w:t>现场</w:t>
      </w:r>
      <w:r>
        <w:rPr>
          <w:rFonts w:hint="eastAsia" w:ascii="Times New Roman" w:hAnsi="Times New Roman" w:eastAsia="仿宋_GB2312" w:cs="仿宋_GB2312"/>
          <w:color w:val="auto"/>
          <w:sz w:val="32"/>
          <w:szCs w:val="32"/>
          <w:lang w:val="en-US" w:eastAsia="zh-CN"/>
        </w:rPr>
        <w:t>拦截相结合的调查方</w:t>
      </w:r>
      <w:r>
        <w:rPr>
          <w:rFonts w:hint="eastAsia" w:eastAsia="仿宋_GB2312" w:cs="仿宋_GB2312"/>
          <w:color w:val="auto"/>
          <w:sz w:val="32"/>
          <w:szCs w:val="32"/>
          <w:lang w:val="en-US" w:eastAsia="zh-CN"/>
        </w:rPr>
        <w:t>式</w:t>
      </w:r>
      <w:r>
        <w:rPr>
          <w:rFonts w:hint="default" w:eastAsia="仿宋_GB2312" w:cs="仿宋_GB2312"/>
          <w:color w:val="auto"/>
          <w:sz w:val="32"/>
          <w:szCs w:val="32"/>
          <w:lang w:eastAsia="zh-CN"/>
        </w:rPr>
        <w:t>，</w:t>
      </w:r>
      <w:r>
        <w:rPr>
          <w:rFonts w:hint="eastAsia" w:ascii="Times New Roman" w:hAnsi="Times New Roman" w:eastAsia="仿宋_GB2312" w:cs="Courier New"/>
          <w:color w:val="auto"/>
          <w:kern w:val="2"/>
          <w:sz w:val="32"/>
          <w:szCs w:val="21"/>
          <w:lang w:val="en-US" w:eastAsia="zh-CN" w:bidi="ar-SA"/>
        </w:rPr>
        <w:t>按照电话调查</w:t>
      </w:r>
      <w:r>
        <w:rPr>
          <w:rFonts w:hint="eastAsia" w:eastAsia="仿宋_GB2312" w:cs="Courier New"/>
          <w:color w:val="auto"/>
          <w:kern w:val="2"/>
          <w:sz w:val="32"/>
          <w:szCs w:val="21"/>
          <w:lang w:val="en-US" w:eastAsia="zh-CN" w:bidi="ar-SA"/>
        </w:rPr>
        <w:t>10</w:t>
      </w:r>
      <w:r>
        <w:rPr>
          <w:rFonts w:hint="eastAsia" w:ascii="Times New Roman" w:hAnsi="Times New Roman" w:eastAsia="仿宋_GB2312" w:cs="Courier New"/>
          <w:color w:val="auto"/>
          <w:kern w:val="2"/>
          <w:sz w:val="32"/>
          <w:szCs w:val="21"/>
          <w:lang w:val="en-US" w:eastAsia="zh-CN" w:bidi="ar-SA"/>
        </w:rPr>
        <w:t>%、网络调查75%、现场拦截调查</w:t>
      </w:r>
      <w:r>
        <w:rPr>
          <w:rFonts w:hint="eastAsia" w:eastAsia="仿宋_GB2312" w:cs="Courier New"/>
          <w:color w:val="auto"/>
          <w:kern w:val="2"/>
          <w:sz w:val="32"/>
          <w:szCs w:val="21"/>
          <w:lang w:val="en-US" w:eastAsia="zh-CN" w:bidi="ar-SA"/>
        </w:rPr>
        <w:t>15</w:t>
      </w:r>
      <w:r>
        <w:rPr>
          <w:rFonts w:hint="eastAsia" w:ascii="Times New Roman" w:hAnsi="Times New Roman" w:eastAsia="仿宋_GB2312" w:cs="Courier New"/>
          <w:color w:val="auto"/>
          <w:kern w:val="2"/>
          <w:sz w:val="32"/>
          <w:szCs w:val="21"/>
          <w:lang w:val="en-US" w:eastAsia="zh-CN" w:bidi="ar-SA"/>
        </w:rPr>
        <w:t>%的调查方式占比获取样本。</w:t>
      </w:r>
    </w:p>
    <w:p>
      <w:pPr>
        <w:keepNext w:val="0"/>
        <w:keepLines w:val="0"/>
        <w:pageBreakBefore w:val="0"/>
        <w:widowControl w:val="0"/>
        <w:kinsoku/>
        <w:wordWrap/>
        <w:topLinePunct w:val="0"/>
        <w:autoSpaceDN/>
        <w:bidi w:val="0"/>
        <w:adjustRightInd w:val="0"/>
        <w:spacing w:line="560" w:lineRule="exact"/>
        <w:ind w:firstLine="640" w:firstLineChars="200"/>
        <w:jc w:val="left"/>
        <w:outlineLvl w:val="0"/>
        <w:rPr>
          <w:rFonts w:hint="eastAsia" w:ascii="Times New Roman" w:hAnsi="Times New Roman" w:eastAsia="黑体" w:cs="黑体"/>
          <w:b w:val="0"/>
          <w:bCs/>
          <w:color w:val="auto"/>
          <w:sz w:val="32"/>
          <w:lang w:val="en-US" w:eastAsia="zh-CN"/>
        </w:rPr>
      </w:pPr>
      <w:bookmarkStart w:id="25" w:name="_Toc135283922_WPSOffice_Level1"/>
      <w:bookmarkStart w:id="26" w:name="_Toc2009253320_WPSOffice_Level1"/>
      <w:r>
        <w:rPr>
          <w:rFonts w:hint="eastAsia" w:eastAsia="黑体" w:cs="黑体"/>
          <w:b w:val="0"/>
          <w:bCs/>
          <w:color w:val="auto"/>
          <w:kern w:val="2"/>
          <w:sz w:val="32"/>
          <w:szCs w:val="24"/>
          <w:lang w:val="en-US" w:eastAsia="zh-CN" w:bidi="ar-SA"/>
        </w:rPr>
        <w:t>五</w:t>
      </w:r>
      <w:r>
        <w:rPr>
          <w:rFonts w:hint="eastAsia" w:ascii="Times New Roman" w:hAnsi="Times New Roman" w:eastAsia="黑体" w:cs="黑体"/>
          <w:b w:val="0"/>
          <w:bCs/>
          <w:color w:val="auto"/>
          <w:kern w:val="2"/>
          <w:sz w:val="32"/>
          <w:szCs w:val="24"/>
          <w:lang w:val="en-US" w:eastAsia="zh-CN" w:bidi="ar-SA"/>
        </w:rPr>
        <w:t>、</w:t>
      </w:r>
      <w:bookmarkEnd w:id="22"/>
      <w:r>
        <w:rPr>
          <w:rFonts w:hint="eastAsia" w:ascii="Times New Roman" w:hAnsi="Times New Roman" w:eastAsia="黑体" w:cs="黑体"/>
          <w:b w:val="0"/>
          <w:bCs/>
          <w:color w:val="auto"/>
          <w:sz w:val="32"/>
          <w:lang w:val="en-US" w:eastAsia="zh-CN"/>
        </w:rPr>
        <w:t>调查样本总量及配额</w:t>
      </w:r>
      <w:bookmarkEnd w:id="25"/>
      <w:bookmarkEnd w:id="26"/>
    </w:p>
    <w:p>
      <w:pPr>
        <w:numPr>
          <w:ilvl w:val="0"/>
          <w:numId w:val="0"/>
        </w:numPr>
        <w:spacing w:line="560" w:lineRule="exact"/>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食品安全群众满意度调查</w:t>
      </w:r>
      <w:r>
        <w:rPr>
          <w:rFonts w:hint="eastAsia" w:ascii="仿宋_GB2312" w:hAnsi="仿宋_GB2312" w:eastAsia="仿宋_GB2312" w:cs="仿宋_GB2312"/>
          <w:color w:val="auto"/>
          <w:sz w:val="32"/>
          <w:szCs w:val="32"/>
          <w:lang w:val="en-US" w:eastAsia="zh-CN"/>
        </w:rPr>
        <w:t>覆盖海南省辖区内</w:t>
      </w:r>
      <w:r>
        <w:rPr>
          <w:rFonts w:hint="eastAsia" w:ascii="Times New Roman" w:hAnsi="Times New Roman" w:eastAsia="仿宋_GB2312"/>
          <w:color w:val="auto"/>
          <w:sz w:val="32"/>
          <w:szCs w:val="32"/>
          <w:lang w:val="en-US" w:eastAsia="zh-CN"/>
        </w:rPr>
        <w:t>各市县</w:t>
      </w:r>
      <w:r>
        <w:rPr>
          <w:rFonts w:hint="eastAsia" w:ascii="仿宋_GB2312" w:hAnsi="仿宋_GB2312" w:eastAsia="仿宋_GB2312" w:cs="仿宋_GB2312"/>
          <w:color w:val="auto"/>
          <w:sz w:val="32"/>
          <w:szCs w:val="32"/>
          <w:lang w:val="en-US" w:eastAsia="zh-CN"/>
        </w:rPr>
        <w:t>海口、三亚、儋州等18个市县</w:t>
      </w:r>
      <w:r>
        <w:rPr>
          <w:rFonts w:hint="eastAsia" w:ascii="Times New Roman" w:hAnsi="Times New Roman" w:eastAsia="仿宋_GB2312"/>
          <w:color w:val="auto"/>
          <w:sz w:val="32"/>
          <w:szCs w:val="32"/>
          <w:lang w:val="en-US" w:eastAsia="zh-CN"/>
        </w:rPr>
        <w:t>（除三沙市外）</w:t>
      </w:r>
      <w:r>
        <w:rPr>
          <w:rFonts w:hint="eastAsia" w:ascii="仿宋_GB2312" w:hAnsi="仿宋_GB2312" w:eastAsia="仿宋_GB2312" w:cs="仿宋_GB2312"/>
          <w:color w:val="auto"/>
          <w:sz w:val="32"/>
          <w:szCs w:val="32"/>
          <w:lang w:val="en-US" w:eastAsia="zh-CN"/>
        </w:rPr>
        <w:t>，调查有效样本量共为7000个，</w:t>
      </w:r>
      <w:r>
        <w:rPr>
          <w:rFonts w:hint="eastAsia" w:ascii="仿宋_GB2312" w:hAnsi="仿宋_GB2312" w:eastAsia="仿宋_GB2312" w:cs="仿宋_GB2312"/>
          <w:strike w:val="0"/>
          <w:dstrike w:val="0"/>
          <w:color w:val="auto"/>
          <w:sz w:val="32"/>
          <w:szCs w:val="32"/>
          <w:lang w:val="en-US" w:eastAsia="zh-CN"/>
        </w:rPr>
        <w:t>各</w:t>
      </w:r>
      <w:r>
        <w:rPr>
          <w:rFonts w:hint="eastAsia" w:ascii="仿宋_GB2312" w:hAnsi="仿宋_GB2312" w:eastAsia="仿宋_GB2312" w:cs="仿宋_GB2312"/>
          <w:color w:val="auto"/>
          <w:sz w:val="32"/>
          <w:szCs w:val="32"/>
          <w:lang w:val="en-US" w:eastAsia="zh-CN"/>
        </w:rPr>
        <w:t>市县的有效样本量分布情况详见表1。</w:t>
      </w:r>
    </w:p>
    <w:p>
      <w:pPr>
        <w:numPr>
          <w:ilvl w:val="0"/>
          <w:numId w:val="0"/>
        </w:numPr>
        <w:spacing w:line="560" w:lineRule="exact"/>
        <w:ind w:firstLine="640"/>
        <w:jc w:val="cente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表1  </w:t>
      </w:r>
      <w:r>
        <w:rPr>
          <w:rFonts w:hint="eastAsia" w:ascii="仿宋_GB2312" w:hAnsi="仿宋_GB2312" w:eastAsia="仿宋_GB2312" w:cs="仿宋_GB2312"/>
          <w:strike w:val="0"/>
          <w:dstrike w:val="0"/>
          <w:color w:val="auto"/>
          <w:sz w:val="32"/>
          <w:szCs w:val="32"/>
          <w:lang w:val="en-US" w:eastAsia="zh-CN"/>
        </w:rPr>
        <w:t>各</w:t>
      </w:r>
      <w:r>
        <w:rPr>
          <w:rFonts w:hint="eastAsia" w:ascii="仿宋_GB2312" w:hAnsi="仿宋_GB2312" w:eastAsia="仿宋_GB2312" w:cs="仿宋_GB2312"/>
          <w:color w:val="auto"/>
          <w:sz w:val="32"/>
          <w:szCs w:val="32"/>
          <w:lang w:val="en-US" w:eastAsia="zh-CN"/>
        </w:rPr>
        <w:t>市县的有效样本量分布情况</w:t>
      </w:r>
    </w:p>
    <w:tbl>
      <w:tblPr>
        <w:tblStyle w:val="13"/>
        <w:tblW w:w="8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05"/>
        <w:gridCol w:w="1791"/>
        <w:gridCol w:w="2762"/>
        <w:gridCol w:w="2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序号</w:t>
            </w:r>
          </w:p>
        </w:tc>
        <w:tc>
          <w:tcPr>
            <w:tcW w:w="17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市县</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kern w:val="0"/>
                <w:sz w:val="24"/>
                <w:szCs w:val="24"/>
                <w:u w:val="none"/>
                <w:lang w:val="en-US" w:eastAsia="zh-CN" w:bidi="ar"/>
              </w:rPr>
            </w:pPr>
            <w:r>
              <w:rPr>
                <w:rFonts w:hint="default" w:ascii="宋体" w:hAnsi="宋体" w:cs="宋体"/>
                <w:b/>
                <w:i w:val="0"/>
                <w:color w:val="auto"/>
                <w:kern w:val="0"/>
                <w:sz w:val="24"/>
                <w:szCs w:val="24"/>
                <w:u w:val="none"/>
                <w:lang w:eastAsia="zh-CN" w:bidi="ar"/>
              </w:rPr>
              <w:t>常住</w:t>
            </w:r>
            <w:r>
              <w:rPr>
                <w:rFonts w:hint="eastAsia" w:ascii="宋体" w:hAnsi="宋体" w:cs="宋体"/>
                <w:b/>
                <w:i w:val="0"/>
                <w:color w:val="auto"/>
                <w:kern w:val="0"/>
                <w:sz w:val="24"/>
                <w:szCs w:val="24"/>
                <w:u w:val="none"/>
                <w:lang w:val="en-US" w:eastAsia="zh-CN" w:bidi="ar"/>
              </w:rPr>
              <w:t>人口数（万人）</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cs="宋体"/>
                <w:b/>
                <w:i w:val="0"/>
                <w:color w:val="auto"/>
                <w:kern w:val="0"/>
                <w:sz w:val="24"/>
                <w:szCs w:val="24"/>
                <w:u w:val="none"/>
                <w:lang w:val="en-US" w:eastAsia="zh-CN" w:bidi="ar"/>
              </w:rPr>
              <w:t>有效</w:t>
            </w:r>
            <w:r>
              <w:rPr>
                <w:rFonts w:hint="eastAsia" w:ascii="宋体" w:hAnsi="宋体" w:eastAsia="宋体" w:cs="宋体"/>
                <w:b/>
                <w:i w:val="0"/>
                <w:color w:val="auto"/>
                <w:kern w:val="0"/>
                <w:sz w:val="24"/>
                <w:szCs w:val="24"/>
                <w:u w:val="none"/>
                <w:lang w:val="en-US" w:eastAsia="zh-CN" w:bidi="ar"/>
              </w:rPr>
              <w:t>样本量</w:t>
            </w:r>
            <w:r>
              <w:rPr>
                <w:rFonts w:hint="eastAsia" w:ascii="宋体" w:hAnsi="宋体" w:cs="宋体"/>
                <w:b/>
                <w:i w:val="0"/>
                <w:color w:val="auto"/>
                <w:kern w:val="0"/>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1</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海口</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303.14</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2</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三亚</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111.61</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3</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儋州</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101.84</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4</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文昌</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57</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5</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琼海</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54.09</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6</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万宁</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55.83</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7</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五指山</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11.33</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8</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东方</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46.18</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9</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定安</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28.76</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10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屯昌</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25.5</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11</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澄迈</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50.82</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12</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临高</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42.41</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13</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昌江</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23.66</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14</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乐东</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47.25</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15</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陵水</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38.4</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16</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白沙</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16.38</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17</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保亭</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15.79</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18</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琼中</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000000"/>
                <w:kern w:val="0"/>
                <w:sz w:val="28"/>
                <w:szCs w:val="28"/>
                <w:u w:val="none"/>
                <w:lang w:val="en-US" w:eastAsia="zh-CN" w:bidi="ar"/>
              </w:rPr>
              <w:t>18.11</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color w:val="auto"/>
                <w:kern w:val="0"/>
                <w:sz w:val="28"/>
                <w:szCs w:val="28"/>
                <w:u w:val="none"/>
                <w:lang w:val="en-US" w:eastAsia="zh-CN" w:bidi="ar"/>
              </w:rPr>
            </w:pPr>
            <w:r>
              <w:rPr>
                <w:rFonts w:hint="default" w:ascii="宋体" w:hAnsi="宋体" w:eastAsia="宋体" w:cs="宋体"/>
                <w:b/>
                <w:i w:val="0"/>
                <w:color w:val="auto"/>
                <w:kern w:val="0"/>
                <w:sz w:val="24"/>
                <w:szCs w:val="24"/>
                <w:u w:val="none"/>
                <w:lang w:val="en-US" w:eastAsia="zh-CN" w:bidi="ar"/>
              </w:rPr>
              <w:t>合计</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104</w:t>
            </w:r>
            <w:r>
              <w:rPr>
                <w:rFonts w:hint="eastAsia" w:cs="Times New Roman"/>
                <w:i w:val="0"/>
                <w:color w:val="auto"/>
                <w:kern w:val="0"/>
                <w:sz w:val="28"/>
                <w:szCs w:val="28"/>
                <w:u w:val="none"/>
                <w:lang w:val="en-US" w:eastAsia="zh-CN" w:bidi="ar"/>
              </w:rPr>
              <w:t>8.</w:t>
            </w:r>
            <w:r>
              <w:rPr>
                <w:rFonts w:hint="eastAsia" w:ascii="Times New Roman" w:hAnsi="Times New Roman" w:eastAsia="宋体" w:cs="Times New Roman"/>
                <w:i w:val="0"/>
                <w:color w:val="auto"/>
                <w:kern w:val="0"/>
                <w:sz w:val="28"/>
                <w:szCs w:val="28"/>
                <w:u w:val="none"/>
                <w:lang w:val="en-US" w:eastAsia="zh-CN" w:bidi="ar"/>
              </w:rPr>
              <w:t>1</w:t>
            </w:r>
          </w:p>
        </w:tc>
        <w:tc>
          <w:tcPr>
            <w:tcW w:w="2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 xml:space="preserve">7000 </w:t>
            </w:r>
          </w:p>
        </w:tc>
      </w:tr>
    </w:tbl>
    <w:p>
      <w:pPr>
        <w:pStyle w:val="8"/>
        <w:keepNext w:val="0"/>
        <w:keepLines w:val="0"/>
        <w:pageBreakBefore w:val="0"/>
        <w:widowControl w:val="0"/>
        <w:kinsoku/>
        <w:wordWrap/>
        <w:topLinePunct w:val="0"/>
        <w:autoSpaceDN/>
        <w:bidi w:val="0"/>
        <w:spacing w:line="560" w:lineRule="exact"/>
        <w:ind w:firstLine="560" w:firstLineChars="200"/>
        <w:rPr>
          <w:rFonts w:hint="eastAsia" w:ascii="Times New Roman" w:hAnsi="Times New Roman" w:eastAsia="仿宋_GB2312"/>
          <w:color w:val="auto"/>
          <w:sz w:val="32"/>
          <w:highlight w:val="none"/>
          <w:lang w:val="en-US" w:eastAsia="zh-CN"/>
        </w:rPr>
      </w:pPr>
      <w:r>
        <w:rPr>
          <w:rFonts w:hint="eastAsia" w:ascii="仿宋" w:hAnsi="仿宋" w:eastAsia="仿宋" w:cs="仿宋"/>
          <w:color w:val="auto"/>
          <w:sz w:val="28"/>
          <w:szCs w:val="28"/>
          <w:lang w:val="en-US" w:eastAsia="zh-CN"/>
        </w:rPr>
        <w:t>注：调查样本量根据《海南统计年鉴（2024）》各市县人口数，参照《食品安全群众满意度调查工作</w:t>
      </w:r>
      <w:r>
        <w:rPr>
          <w:rFonts w:hint="eastAsia" w:ascii="仿宋" w:hAnsi="仿宋" w:eastAsia="仿宋" w:cs="仿宋"/>
          <w:color w:val="auto"/>
          <w:sz w:val="28"/>
          <w:szCs w:val="28"/>
        </w:rPr>
        <w:t>操作技术</w:t>
      </w:r>
      <w:r>
        <w:rPr>
          <w:rFonts w:hint="eastAsia" w:ascii="仿宋" w:hAnsi="仿宋" w:eastAsia="仿宋" w:cs="仿宋"/>
          <w:color w:val="auto"/>
          <w:sz w:val="28"/>
          <w:szCs w:val="28"/>
          <w:lang w:val="en-US" w:eastAsia="zh-CN"/>
        </w:rPr>
        <w:t>指南》，</w:t>
      </w:r>
      <w:r>
        <w:rPr>
          <w:rFonts w:hint="eastAsia" w:ascii="仿宋" w:hAnsi="仿宋" w:eastAsia="仿宋" w:cs="仿宋"/>
          <w:color w:val="auto"/>
          <w:sz w:val="28"/>
          <w:szCs w:val="28"/>
          <w:highlight w:val="none"/>
          <w:lang w:val="en-US" w:eastAsia="zh-CN"/>
        </w:rPr>
        <w:t>按照不同规模城市样本量确定。</w:t>
      </w:r>
    </w:p>
    <w:p>
      <w:pPr>
        <w:adjustRightInd w:val="0"/>
        <w:jc w:val="left"/>
        <w:outlineLvl w:val="0"/>
        <w:rPr>
          <w:rFonts w:hint="eastAsia" w:ascii="Times New Roman" w:hAnsi="Times New Roman" w:eastAsia="黑体" w:cs="黑体"/>
          <w:b w:val="0"/>
          <w:bCs/>
          <w:color w:val="auto"/>
          <w:kern w:val="2"/>
          <w:sz w:val="32"/>
          <w:szCs w:val="24"/>
          <w:lang w:val="en-US" w:eastAsia="zh-CN" w:bidi="ar-SA"/>
        </w:rPr>
      </w:pPr>
      <w:bookmarkStart w:id="27" w:name="_Toc425474713_WPSOffice_Level1"/>
      <w:bookmarkStart w:id="28" w:name="_Toc1398847862_WPSOffice_Level1"/>
      <w:r>
        <w:rPr>
          <w:rFonts w:hint="eastAsia" w:ascii="Times New Roman" w:hAnsi="Times New Roman" w:eastAsia="黑体" w:cs="黑体"/>
          <w:b w:val="0"/>
          <w:bCs/>
          <w:color w:val="auto"/>
          <w:kern w:val="2"/>
          <w:sz w:val="32"/>
          <w:szCs w:val="24"/>
          <w:lang w:val="en-US" w:eastAsia="zh-CN" w:bidi="ar-SA"/>
        </w:rPr>
        <w:t>六、计分方法</w:t>
      </w:r>
      <w:bookmarkEnd w:id="27"/>
      <w:bookmarkEnd w:id="28"/>
    </w:p>
    <w:p>
      <w:pPr>
        <w:pStyle w:val="4"/>
        <w:spacing w:before="0" w:after="0" w:line="240" w:lineRule="auto"/>
        <w:jc w:val="center"/>
        <w:rPr>
          <w:rFonts w:ascii="黑体" w:hAnsi="黑体" w:eastAsia="黑体" w:cs="黑体"/>
          <w:b w:val="0"/>
          <w:bCs/>
          <w:color w:val="auto"/>
          <w:sz w:val="36"/>
          <w:szCs w:val="21"/>
        </w:rPr>
      </w:pPr>
      <w:bookmarkStart w:id="29" w:name="_Toc19094"/>
      <w:r>
        <w:rPr>
          <w:rFonts w:hint="eastAsia" w:ascii="黑体" w:hAnsi="黑体" w:eastAsia="黑体" w:cs="黑体"/>
          <w:b w:val="0"/>
          <w:bCs/>
          <w:color w:val="auto"/>
          <w:sz w:val="36"/>
          <w:szCs w:val="21"/>
        </w:rPr>
        <w:t>食品安全</w:t>
      </w:r>
      <w:r>
        <w:rPr>
          <w:rFonts w:hint="eastAsia" w:ascii="黑体" w:hAnsi="黑体" w:eastAsia="黑体" w:cs="黑体"/>
          <w:b w:val="0"/>
          <w:bCs/>
          <w:color w:val="auto"/>
          <w:sz w:val="36"/>
          <w:szCs w:val="21"/>
          <w:lang w:eastAsia="zh-CN"/>
        </w:rPr>
        <w:t>群众</w:t>
      </w:r>
      <w:r>
        <w:rPr>
          <w:rFonts w:hint="eastAsia" w:ascii="黑体" w:hAnsi="黑体" w:eastAsia="黑体" w:cs="黑体"/>
          <w:b w:val="0"/>
          <w:bCs/>
          <w:color w:val="auto"/>
          <w:sz w:val="36"/>
          <w:szCs w:val="21"/>
        </w:rPr>
        <w:t>满意度指标体系</w:t>
      </w:r>
      <w:bookmarkEnd w:id="29"/>
    </w:p>
    <w:tbl>
      <w:tblPr>
        <w:tblStyle w:val="13"/>
        <w:tblW w:w="4765"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713"/>
        <w:gridCol w:w="1784"/>
        <w:gridCol w:w="930"/>
        <w:gridCol w:w="3076"/>
        <w:gridCol w:w="102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tcBorders>
              <w:tl2br w:val="nil"/>
              <w:tr2bl w:val="nil"/>
            </w:tcBorders>
            <w:shd w:val="clear" w:color="auto" w:fill="B8CCE4"/>
            <w:noWrap w:val="0"/>
            <w:vAlign w:val="center"/>
          </w:tcPr>
          <w:p>
            <w:pPr>
              <w:widowControl/>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一级指标</w:t>
            </w:r>
          </w:p>
        </w:tc>
        <w:tc>
          <w:tcPr>
            <w:tcW w:w="1046" w:type="pct"/>
            <w:tcBorders>
              <w:tl2br w:val="nil"/>
              <w:tr2bl w:val="nil"/>
            </w:tcBorders>
            <w:shd w:val="clear" w:color="auto" w:fill="B8CCE4"/>
            <w:noWrap w:val="0"/>
            <w:vAlign w:val="center"/>
          </w:tcPr>
          <w:p>
            <w:pPr>
              <w:widowControl/>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二级指标</w:t>
            </w:r>
          </w:p>
        </w:tc>
        <w:tc>
          <w:tcPr>
            <w:tcW w:w="545" w:type="pct"/>
            <w:tcBorders>
              <w:tl2br w:val="nil"/>
              <w:tr2bl w:val="nil"/>
            </w:tcBorders>
            <w:shd w:val="clear" w:color="auto" w:fill="B8CCE4"/>
            <w:noWrap w:val="0"/>
            <w:vAlign w:val="center"/>
          </w:tcPr>
          <w:p>
            <w:pPr>
              <w:widowControl/>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权重</w:t>
            </w:r>
          </w:p>
        </w:tc>
        <w:tc>
          <w:tcPr>
            <w:tcW w:w="1803" w:type="pct"/>
            <w:tcBorders>
              <w:tl2br w:val="nil"/>
              <w:tr2bl w:val="nil"/>
            </w:tcBorders>
            <w:shd w:val="clear" w:color="auto" w:fill="B8CCE4"/>
            <w:noWrap w:val="0"/>
            <w:vAlign w:val="center"/>
          </w:tcPr>
          <w:p>
            <w:pPr>
              <w:widowControl/>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三级指标</w:t>
            </w:r>
          </w:p>
        </w:tc>
        <w:tc>
          <w:tcPr>
            <w:tcW w:w="600" w:type="pct"/>
            <w:tcBorders>
              <w:tl2br w:val="nil"/>
              <w:tr2bl w:val="nil"/>
            </w:tcBorders>
            <w:shd w:val="clear" w:color="auto" w:fill="B8CCE4"/>
            <w:noWrap/>
            <w:vAlign w:val="center"/>
          </w:tcPr>
          <w:p>
            <w:pPr>
              <w:widowControl/>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权重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restar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eastAsia" w:cs="Times New Roman"/>
                <w:color w:val="auto"/>
                <w:kern w:val="0"/>
                <w:sz w:val="21"/>
                <w:szCs w:val="21"/>
                <w:lang w:eastAsia="zh-CN" w:bidi="ar"/>
              </w:rPr>
              <w:t>食品安全群众满意度</w:t>
            </w:r>
            <w:r>
              <w:rPr>
                <w:rFonts w:hint="default" w:ascii="Times New Roman" w:hAnsi="Times New Roman" w:eastAsia="宋体" w:cs="Times New Roman"/>
                <w:color w:val="auto"/>
                <w:kern w:val="0"/>
                <w:sz w:val="21"/>
                <w:szCs w:val="21"/>
                <w:lang w:bidi="ar"/>
              </w:rPr>
              <w:t>A1</w:t>
            </w:r>
          </w:p>
        </w:tc>
        <w:tc>
          <w:tcPr>
            <w:tcW w:w="1046" w:type="pct"/>
            <w:vMerge w:val="restar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综合满意度A2</w:t>
            </w:r>
          </w:p>
        </w:tc>
        <w:tc>
          <w:tcPr>
            <w:tcW w:w="545" w:type="pct"/>
            <w:vMerge w:val="restar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0.18 </w:t>
            </w: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食品安全总体状况A5</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0.09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545"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highlight w:val="none"/>
                <w:lang w:bidi="ar"/>
              </w:rPr>
              <w:t>政府</w:t>
            </w:r>
            <w:r>
              <w:rPr>
                <w:rFonts w:hint="default" w:ascii="Times New Roman" w:hAnsi="Times New Roman" w:eastAsia="宋体" w:cs="Times New Roman"/>
                <w:color w:val="auto"/>
                <w:kern w:val="0"/>
                <w:sz w:val="21"/>
                <w:szCs w:val="21"/>
                <w:lang w:bidi="ar"/>
              </w:rPr>
              <w:t>工作A6</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0.09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restar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主要食品种类满意度A3</w:t>
            </w:r>
          </w:p>
        </w:tc>
        <w:tc>
          <w:tcPr>
            <w:tcW w:w="545" w:type="pct"/>
            <w:vMerge w:val="restar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0.52 </w:t>
            </w: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米、面、油A7</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0.08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545"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蔬菜、水果A8</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545"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肉、禽、蛋及相关制品A9</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0.09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545"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水产品A10</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0.09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545"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乳、乳制品A11</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0.09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545"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酒水、饮料A12</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restar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主要食品经营场所满意度A4</w:t>
            </w:r>
          </w:p>
        </w:tc>
        <w:tc>
          <w:tcPr>
            <w:tcW w:w="545" w:type="pct"/>
            <w:vMerge w:val="restar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0.30 </w:t>
            </w: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商场、超市A13</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0.07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545"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农贸市场A14</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0.08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545"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网络订餐A15</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 xml:space="preserve">0.07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3" w:hRule="atLeast"/>
          <w:jc w:val="center"/>
        </w:trPr>
        <w:tc>
          <w:tcPr>
            <w:tcW w:w="1004"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046"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545" w:type="pct"/>
            <w:vMerge w:val="continue"/>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p>
        </w:tc>
        <w:tc>
          <w:tcPr>
            <w:tcW w:w="1803" w:type="pct"/>
            <w:tcBorders>
              <w:tl2br w:val="nil"/>
              <w:tr2bl w:val="nil"/>
            </w:tcBorders>
            <w:noWrap w:val="0"/>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餐饮场所A16</w:t>
            </w:r>
          </w:p>
        </w:tc>
        <w:tc>
          <w:tcPr>
            <w:tcW w:w="600" w:type="pct"/>
            <w:tcBorders>
              <w:tl2br w:val="nil"/>
              <w:tr2bl w:val="nil"/>
            </w:tcBorders>
            <w:noWrap/>
            <w:vAlign w:val="center"/>
          </w:tcPr>
          <w:p>
            <w:pPr>
              <w:widowControl/>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0.08</w:t>
            </w:r>
          </w:p>
        </w:tc>
      </w:tr>
    </w:tbl>
    <w:p>
      <w:pPr>
        <w:snapToGrid w:val="0"/>
        <w:spacing w:line="480" w:lineRule="exact"/>
        <w:ind w:firstLine="562" w:firstLineChars="200"/>
        <w:jc w:val="left"/>
        <w:rPr>
          <w:rFonts w:ascii="仿宋" w:hAnsi="仿宋" w:eastAsia="仿宋" w:cs="仿宋"/>
          <w:color w:val="auto"/>
          <w:sz w:val="28"/>
          <w:szCs w:val="28"/>
        </w:rPr>
      </w:pPr>
      <w:r>
        <w:rPr>
          <w:rFonts w:hint="eastAsia" w:ascii="仿宋" w:hAnsi="仿宋" w:eastAsia="仿宋" w:cs="仿宋"/>
          <w:b/>
          <w:bCs/>
          <w:color w:val="auto"/>
          <w:sz w:val="28"/>
          <w:szCs w:val="28"/>
        </w:rPr>
        <w:t>说明：</w:t>
      </w:r>
      <w:r>
        <w:rPr>
          <w:rFonts w:hint="eastAsia" w:ascii="仿宋" w:hAnsi="仿宋" w:eastAsia="仿宋" w:cs="仿宋"/>
          <w:color w:val="auto"/>
          <w:sz w:val="28"/>
          <w:szCs w:val="28"/>
        </w:rPr>
        <w:t>本次调查参照《</w:t>
      </w:r>
      <w:r>
        <w:rPr>
          <w:rFonts w:hint="eastAsia" w:ascii="仿宋" w:hAnsi="仿宋" w:eastAsia="仿宋" w:cs="仿宋"/>
          <w:color w:val="auto"/>
          <w:sz w:val="28"/>
          <w:szCs w:val="28"/>
          <w:lang w:eastAsia="zh-CN"/>
        </w:rPr>
        <w:t>食品安全群众满意度</w:t>
      </w:r>
      <w:r>
        <w:rPr>
          <w:rFonts w:hint="eastAsia" w:ascii="仿宋" w:hAnsi="仿宋" w:eastAsia="仿宋" w:cs="仿宋"/>
          <w:color w:val="auto"/>
          <w:sz w:val="28"/>
          <w:szCs w:val="28"/>
        </w:rPr>
        <w:t>调查工作指南》有关要求，结合海南省实际，确定</w:t>
      </w:r>
      <w:r>
        <w:rPr>
          <w:rFonts w:hint="eastAsia" w:ascii="仿宋" w:hAnsi="仿宋" w:eastAsia="仿宋" w:cs="仿宋"/>
          <w:color w:val="auto"/>
          <w:sz w:val="28"/>
          <w:szCs w:val="28"/>
          <w:lang w:eastAsia="zh-CN"/>
        </w:rPr>
        <w:t>食品安全群众满意度</w:t>
      </w:r>
      <w:r>
        <w:rPr>
          <w:rFonts w:hint="eastAsia" w:ascii="仿宋" w:hAnsi="仿宋" w:eastAsia="仿宋" w:cs="仿宋"/>
          <w:color w:val="auto"/>
          <w:sz w:val="28"/>
          <w:szCs w:val="28"/>
        </w:rPr>
        <w:t>指标体系。指标权重以回归分析为基础，采用专家德尔菲法确定。</w:t>
      </w:r>
    </w:p>
    <w:p>
      <w:pPr>
        <w:adjustRightInd w:val="0"/>
        <w:spacing w:line="560" w:lineRule="exact"/>
        <w:ind w:firstLine="640" w:firstLineChars="200"/>
        <w:jc w:val="left"/>
        <w:outlineLvl w:val="0"/>
        <w:rPr>
          <w:rFonts w:hint="eastAsia" w:ascii="Times New Roman" w:hAnsi="Times New Roman" w:eastAsia="黑体" w:cs="黑体"/>
          <w:bCs/>
          <w:color w:val="auto"/>
          <w:spacing w:val="0"/>
          <w:sz w:val="32"/>
          <w:szCs w:val="24"/>
          <w:lang w:val="en-US" w:eastAsia="zh-CN"/>
        </w:rPr>
      </w:pPr>
      <w:bookmarkStart w:id="30" w:name="_Toc1046546485_WPSOffice_Level1"/>
      <w:bookmarkStart w:id="31" w:name="_Toc226774574_WPSOffice_Level1"/>
      <w:r>
        <w:rPr>
          <w:rFonts w:hint="eastAsia" w:eastAsia="黑体" w:cs="黑体"/>
          <w:bCs/>
          <w:color w:val="auto"/>
          <w:spacing w:val="0"/>
          <w:sz w:val="32"/>
          <w:szCs w:val="24"/>
          <w:lang w:val="en-US" w:eastAsia="zh-CN"/>
        </w:rPr>
        <w:t>七、</w:t>
      </w:r>
      <w:r>
        <w:rPr>
          <w:rFonts w:hint="eastAsia" w:ascii="Times New Roman" w:hAnsi="Times New Roman" w:eastAsia="黑体" w:cs="黑体"/>
          <w:bCs/>
          <w:color w:val="auto"/>
          <w:spacing w:val="0"/>
          <w:sz w:val="32"/>
          <w:szCs w:val="24"/>
          <w:lang w:val="en-US" w:eastAsia="zh-CN"/>
        </w:rPr>
        <w:t>满意度计算公式</w:t>
      </w:r>
      <w:bookmarkEnd w:id="30"/>
      <w:bookmarkEnd w:id="31"/>
    </w:p>
    <w:p>
      <w:pPr>
        <w:adjustRightInd w:val="0"/>
        <w:ind w:firstLine="640" w:firstLineChars="200"/>
        <w:jc w:val="left"/>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调查问卷选项赋分：每题设置五个选项，即“满意”“比较满意”“一般”“不太满意”“很不满意”，对5个选项依次赋分。</w:t>
      </w:r>
    </w:p>
    <w:p>
      <w:pPr>
        <w:pStyle w:val="7"/>
        <w:keepNext w:val="0"/>
        <w:keepLines w:val="0"/>
        <w:pageBreakBefore w:val="0"/>
        <w:widowControl w:val="0"/>
        <w:kinsoku/>
        <w:wordWrap w:val="0"/>
        <w:overflowPunct/>
        <w:topLinePunct w:val="0"/>
        <w:autoSpaceDE w:val="0"/>
        <w:autoSpaceDN w:val="0"/>
        <w:bidi w:val="0"/>
        <w:adjustRightInd w:val="0"/>
        <w:snapToGrid w:val="0"/>
        <w:spacing w:line="560" w:lineRule="exact"/>
        <w:ind w:left="6" w:right="125" w:firstLine="641"/>
        <w:jc w:val="left"/>
        <w:textAlignment w:val="baseline"/>
        <w:rPr>
          <w:rFonts w:hint="eastAsia" w:ascii="Times New Roman" w:hAnsi="Times New Roman" w:eastAsia="仿宋_GB2312" w:cs="仿宋_GB2312"/>
          <w:color w:val="auto"/>
          <w:spacing w:val="5"/>
          <w:kern w:val="2"/>
          <w:sz w:val="31"/>
          <w:szCs w:val="31"/>
          <w:lang w:val="en-US" w:eastAsia="en-US" w:bidi="ar-SA"/>
        </w:rPr>
      </w:pPr>
      <w:r>
        <w:rPr>
          <w:rFonts w:hint="eastAsia" w:ascii="Times New Roman" w:hAnsi="Times New Roman" w:eastAsia="仿宋_GB2312" w:cs="仿宋_GB2312"/>
          <w:color w:val="auto"/>
          <w:spacing w:val="5"/>
          <w:kern w:val="2"/>
          <w:sz w:val="31"/>
          <w:szCs w:val="31"/>
          <w:lang w:eastAsia="zh-CN" w:bidi="ar"/>
        </w:rPr>
        <w:t>食品安全群众满意度</w:t>
      </w:r>
      <w:r>
        <w:rPr>
          <w:rFonts w:hint="eastAsia" w:ascii="Times New Roman" w:hAnsi="Times New Roman" w:eastAsia="仿宋_GB2312" w:cs="仿宋_GB2312"/>
          <w:color w:val="auto"/>
          <w:spacing w:val="5"/>
          <w:kern w:val="2"/>
          <w:sz w:val="31"/>
          <w:szCs w:val="31"/>
          <w:lang w:val="en-US" w:eastAsia="en-US" w:bidi="ar"/>
        </w:rPr>
        <w:t>得</w:t>
      </w:r>
      <w:r>
        <w:rPr>
          <w:rFonts w:hint="eastAsia" w:ascii="Times New Roman" w:hAnsi="Times New Roman" w:eastAsia="仿宋_GB2312" w:cs="仿宋_GB2312"/>
          <w:color w:val="auto"/>
          <w:spacing w:val="5"/>
          <w:kern w:val="2"/>
          <w:sz w:val="31"/>
          <w:szCs w:val="31"/>
          <w:lang w:val="en-US" w:eastAsia="zh-CN" w:bidi="ar"/>
        </w:rPr>
        <w:t>分</w:t>
      </w:r>
      <w:r>
        <w:rPr>
          <w:rFonts w:hint="eastAsia" w:ascii="Times New Roman" w:hAnsi="Times New Roman" w:eastAsia="仿宋_GB2312" w:cs="仿宋_GB2312"/>
          <w:color w:val="auto"/>
          <w:spacing w:val="5"/>
          <w:kern w:val="2"/>
          <w:sz w:val="31"/>
          <w:szCs w:val="31"/>
          <w:lang w:val="en-US" w:eastAsia="en-US" w:bidi="ar-SA"/>
        </w:rPr>
        <w:t>=A5</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0.09+A6</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0.09+A7</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0.08+A8</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0.09+A9</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0.09+A10</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0.09+A11</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0.09+A12</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0.08+A13</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0.07+A14</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0.08+A15</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0.07+A16</w:t>
      </w:r>
      <w:r>
        <w:rPr>
          <w:rFonts w:hint="default" w:ascii="Arial" w:hAnsi="Arial" w:eastAsia="仿宋_GB2312" w:cs="Arial"/>
          <w:color w:val="auto"/>
          <w:spacing w:val="5"/>
          <w:kern w:val="2"/>
          <w:sz w:val="31"/>
          <w:szCs w:val="31"/>
          <w:lang w:val="en-US" w:eastAsia="en-US" w:bidi="ar-SA"/>
        </w:rPr>
        <w:t>×</w:t>
      </w:r>
      <w:r>
        <w:rPr>
          <w:rFonts w:hint="eastAsia" w:ascii="Times New Roman" w:hAnsi="Times New Roman" w:eastAsia="仿宋_GB2312" w:cs="仿宋_GB2312"/>
          <w:color w:val="auto"/>
          <w:spacing w:val="5"/>
          <w:kern w:val="2"/>
          <w:sz w:val="31"/>
          <w:szCs w:val="31"/>
          <w:lang w:val="en-US" w:eastAsia="en-US" w:bidi="ar-SA"/>
        </w:rPr>
        <w:t>0.08</w:t>
      </w:r>
    </w:p>
    <w:p>
      <w:pPr>
        <w:pStyle w:val="7"/>
        <w:keepNext w:val="0"/>
        <w:keepLines w:val="0"/>
        <w:pageBreakBefore w:val="0"/>
        <w:widowControl w:val="0"/>
        <w:kinsoku/>
        <w:wordWrap w:val="0"/>
        <w:overflowPunct/>
        <w:topLinePunct w:val="0"/>
        <w:autoSpaceDE w:val="0"/>
        <w:autoSpaceDN w:val="0"/>
        <w:bidi w:val="0"/>
        <w:adjustRightInd w:val="0"/>
        <w:snapToGrid w:val="0"/>
        <w:spacing w:line="560" w:lineRule="exact"/>
        <w:ind w:left="6" w:right="125" w:firstLine="641"/>
        <w:jc w:val="left"/>
        <w:textAlignment w:val="baseline"/>
        <w:rPr>
          <w:rFonts w:hint="default" w:ascii="Times New Roman" w:hAnsi="Times New Roman" w:eastAsia="仿宋_GB2312" w:cs="仿宋_GB2312"/>
          <w:color w:val="auto"/>
          <w:spacing w:val="5"/>
          <w:lang w:val="en-US" w:eastAsia="zh-CN"/>
        </w:rPr>
      </w:pPr>
      <w:r>
        <w:rPr>
          <w:rFonts w:hint="eastAsia" w:ascii="Times New Roman" w:hAnsi="Times New Roman" w:eastAsia="仿宋_GB2312" w:cs="仿宋_GB2312"/>
          <w:color w:val="auto"/>
          <w:spacing w:val="5"/>
          <w:lang w:val="en-US" w:eastAsia="zh-CN"/>
        </w:rPr>
        <w:t>按照食品安全群众满意度得分情况，参照对问卷选项赋分的情况得出“满意”“比较满意”“一般”“不太满意”“很不满意”的调查结论。</w:t>
      </w:r>
    </w:p>
    <w:p>
      <w:pPr>
        <w:keepNext w:val="0"/>
        <w:keepLines w:val="0"/>
        <w:pageBreakBefore w:val="0"/>
        <w:widowControl/>
        <w:kinsoku/>
        <w:wordWrap/>
        <w:overflowPunct/>
        <w:topLinePunct w:val="0"/>
        <w:autoSpaceDE/>
        <w:autoSpaceDN/>
        <w:bidi w:val="0"/>
        <w:adjustRightInd w:val="0"/>
        <w:snapToGrid/>
        <w:spacing w:line="560" w:lineRule="exact"/>
        <w:ind w:firstLine="640" w:firstLineChars="200"/>
        <w:jc w:val="left"/>
        <w:outlineLvl w:val="0"/>
        <w:rPr>
          <w:rFonts w:hint="eastAsia" w:eastAsia="黑体" w:cs="黑体"/>
          <w:b w:val="0"/>
          <w:bCs/>
          <w:strike w:val="0"/>
          <w:dstrike w:val="0"/>
          <w:color w:val="auto"/>
          <w:kern w:val="2"/>
          <w:sz w:val="32"/>
          <w:szCs w:val="24"/>
          <w:lang w:eastAsia="zh-CN" w:bidi="ar-SA"/>
        </w:rPr>
      </w:pPr>
      <w:bookmarkStart w:id="32" w:name="_Toc228309141_WPSOffice_Level1"/>
      <w:bookmarkStart w:id="33" w:name="_Toc210693384_WPSOffice_Level1"/>
      <w:bookmarkStart w:id="34" w:name="_Toc573198411"/>
      <w:r>
        <w:rPr>
          <w:rFonts w:hint="eastAsia" w:eastAsia="黑体" w:cs="黑体"/>
          <w:b w:val="0"/>
          <w:bCs/>
          <w:strike w:val="0"/>
          <w:dstrike w:val="0"/>
          <w:color w:val="auto"/>
          <w:kern w:val="2"/>
          <w:sz w:val="32"/>
          <w:szCs w:val="24"/>
          <w:lang w:val="en-US" w:eastAsia="zh-CN" w:bidi="ar-SA"/>
        </w:rPr>
        <w:t>八</w:t>
      </w:r>
      <w:r>
        <w:rPr>
          <w:rFonts w:hint="eastAsia" w:ascii="Times New Roman" w:hAnsi="Times New Roman" w:eastAsia="黑体" w:cs="黑体"/>
          <w:b w:val="0"/>
          <w:bCs/>
          <w:strike w:val="0"/>
          <w:dstrike w:val="0"/>
          <w:color w:val="auto"/>
          <w:kern w:val="2"/>
          <w:sz w:val="32"/>
          <w:szCs w:val="24"/>
          <w:lang w:val="en-US" w:eastAsia="zh-CN" w:bidi="ar-SA"/>
        </w:rPr>
        <w:t>、组织</w:t>
      </w:r>
      <w:r>
        <w:rPr>
          <w:rFonts w:hint="eastAsia" w:eastAsia="黑体" w:cs="黑体"/>
          <w:b w:val="0"/>
          <w:bCs/>
          <w:strike w:val="0"/>
          <w:dstrike w:val="0"/>
          <w:color w:val="auto"/>
          <w:kern w:val="2"/>
          <w:sz w:val="32"/>
          <w:szCs w:val="24"/>
          <w:lang w:eastAsia="zh-CN" w:bidi="ar-SA"/>
        </w:rPr>
        <w:t>实施</w:t>
      </w:r>
      <w:bookmarkEnd w:id="32"/>
      <w:bookmarkEnd w:id="33"/>
      <w:bookmarkEnd w:id="34"/>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outlineLvl w:val="9"/>
        <w:rPr>
          <w:rFonts w:hint="default" w:ascii="仿宋" w:hAnsi="仿宋" w:eastAsia="仿宋" w:cs="仿宋"/>
          <w:color w:val="auto"/>
          <w:sz w:val="28"/>
          <w:szCs w:val="28"/>
          <w:lang w:eastAsia="zh-CN"/>
        </w:rPr>
      </w:pPr>
      <w:r>
        <w:rPr>
          <w:rFonts w:hint="eastAsia" w:ascii="Times New Roman" w:hAnsi="Times New Roman" w:eastAsia="仿宋_GB2312" w:cs="Times New Roman"/>
          <w:color w:val="auto"/>
          <w:sz w:val="32"/>
          <w:szCs w:val="32"/>
          <w:lang w:eastAsia="zh-CN"/>
        </w:rPr>
        <w:t>由市场监督管理局负责组织实施，委托第三方开展调查。</w:t>
      </w:r>
    </w:p>
    <w:p>
      <w:pPr>
        <w:keepNext w:val="0"/>
        <w:keepLines w:val="0"/>
        <w:pageBreakBefore w:val="0"/>
        <w:widowControl/>
        <w:kinsoku/>
        <w:wordWrap/>
        <w:overflowPunct/>
        <w:topLinePunct w:val="0"/>
        <w:autoSpaceDE/>
        <w:autoSpaceDN/>
        <w:bidi w:val="0"/>
        <w:adjustRightInd w:val="0"/>
        <w:snapToGrid/>
        <w:spacing w:line="560" w:lineRule="exact"/>
        <w:ind w:firstLine="640" w:firstLineChars="200"/>
        <w:jc w:val="left"/>
        <w:textAlignment w:val="auto"/>
        <w:outlineLvl w:val="0"/>
        <w:rPr>
          <w:rFonts w:hint="eastAsia" w:ascii="Times New Roman" w:hAnsi="Times New Roman" w:eastAsia="黑体" w:cs="黑体"/>
          <w:bCs/>
          <w:color w:val="auto"/>
          <w:sz w:val="32"/>
          <w:szCs w:val="24"/>
        </w:rPr>
      </w:pPr>
      <w:bookmarkStart w:id="35" w:name="_Toc1275326466_WPSOffice_Level1"/>
      <w:bookmarkStart w:id="36" w:name="_Toc583100404_WPSOffice_Level1"/>
      <w:bookmarkStart w:id="37" w:name="_Toc226574111"/>
      <w:r>
        <w:rPr>
          <w:rFonts w:hint="eastAsia" w:eastAsia="黑体" w:cs="黑体"/>
          <w:bCs/>
          <w:color w:val="auto"/>
          <w:sz w:val="32"/>
          <w:szCs w:val="24"/>
          <w:lang w:val="en-US" w:eastAsia="zh-CN"/>
        </w:rPr>
        <w:t>九</w:t>
      </w:r>
      <w:r>
        <w:rPr>
          <w:rFonts w:hint="eastAsia" w:ascii="Times New Roman" w:hAnsi="Times New Roman" w:eastAsia="黑体" w:cs="黑体"/>
          <w:bCs/>
          <w:color w:val="auto"/>
          <w:sz w:val="32"/>
          <w:szCs w:val="24"/>
        </w:rPr>
        <w:t>、调查时间安排</w:t>
      </w:r>
      <w:bookmarkEnd w:id="35"/>
      <w:bookmarkEnd w:id="36"/>
      <w:bookmarkEnd w:id="37"/>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从项目组织实施至报告完成共需</w:t>
      </w:r>
      <w:r>
        <w:rPr>
          <w:rFonts w:hint="eastAsia" w:eastAsia="仿宋_GB2312"/>
          <w:color w:val="auto"/>
          <w:sz w:val="32"/>
          <w:szCs w:val="32"/>
          <w:lang w:val="en-US" w:eastAsia="zh-CN"/>
        </w:rPr>
        <w:t>1</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个工作日，</w:t>
      </w:r>
      <w:r>
        <w:rPr>
          <w:rFonts w:hint="eastAsia" w:eastAsia="仿宋_GB2312"/>
          <w:color w:val="auto"/>
          <w:sz w:val="32"/>
          <w:szCs w:val="32"/>
          <w:lang w:eastAsia="zh-CN"/>
        </w:rPr>
        <w:t>包括调查问卷访问、收集审核、汇总分析等</w:t>
      </w:r>
      <w:r>
        <w:rPr>
          <w:rFonts w:hint="eastAsia" w:ascii="Times New Roman" w:hAnsi="Times New Roman" w:eastAsia="仿宋_GB2312"/>
          <w:color w:val="auto"/>
          <w:sz w:val="32"/>
          <w:szCs w:val="32"/>
        </w:rPr>
        <w:t>。</w:t>
      </w:r>
    </w:p>
    <w:p>
      <w:pPr>
        <w:keepNext w:val="0"/>
        <w:keepLines w:val="0"/>
        <w:pageBreakBefore w:val="0"/>
        <w:widowControl/>
        <w:kinsoku/>
        <w:wordWrap/>
        <w:overflowPunct/>
        <w:topLinePunct w:val="0"/>
        <w:autoSpaceDE/>
        <w:autoSpaceDN/>
        <w:bidi w:val="0"/>
        <w:adjustRightInd w:val="0"/>
        <w:snapToGrid/>
        <w:spacing w:line="560" w:lineRule="exact"/>
        <w:ind w:firstLine="640" w:firstLineChars="200"/>
        <w:jc w:val="left"/>
        <w:outlineLvl w:val="0"/>
        <w:rPr>
          <w:rFonts w:hint="eastAsia" w:ascii="Times New Roman" w:hAnsi="Times New Roman" w:eastAsia="黑体" w:cs="黑体"/>
          <w:bCs/>
          <w:color w:val="auto"/>
          <w:sz w:val="32"/>
          <w:szCs w:val="24"/>
        </w:rPr>
      </w:pPr>
      <w:bookmarkStart w:id="38" w:name="_Toc691117049_WPSOffice_Level1"/>
      <w:bookmarkStart w:id="39" w:name="_Toc421992410_WPSOffice_Level1"/>
      <w:r>
        <w:rPr>
          <w:rFonts w:hint="eastAsia" w:eastAsia="黑体" w:cs="黑体"/>
          <w:bCs/>
          <w:color w:val="auto"/>
          <w:sz w:val="32"/>
          <w:szCs w:val="24"/>
          <w:lang w:val="en-US" w:eastAsia="zh-CN"/>
        </w:rPr>
        <w:t>十</w:t>
      </w:r>
      <w:r>
        <w:rPr>
          <w:rFonts w:hint="eastAsia" w:ascii="Times New Roman" w:hAnsi="Times New Roman" w:eastAsia="黑体" w:cs="黑体"/>
          <w:bCs/>
          <w:color w:val="auto"/>
          <w:sz w:val="32"/>
          <w:szCs w:val="24"/>
        </w:rPr>
        <w:t>、质量控制</w:t>
      </w:r>
      <w:bookmarkEnd w:id="38"/>
      <w:bookmarkEnd w:id="39"/>
    </w:p>
    <w:p>
      <w:pPr>
        <w:keepNext w:val="0"/>
        <w:keepLines w:val="0"/>
        <w:pageBreakBefore w:val="0"/>
        <w:widowControl w:val="0"/>
        <w:kinsoku/>
        <w:wordWrap/>
        <w:overflowPunct/>
        <w:topLinePunct w:val="0"/>
        <w:autoSpaceDE/>
        <w:autoSpaceDN/>
        <w:bidi w:val="0"/>
        <w:snapToGrid/>
        <w:spacing w:line="56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（一）培训阶段：所有参与项目的工作人员都必须进行培训。</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（二）调查数据采集阶段：组织督导人员采取随机方式，不定期对各调查小组进行督导，及时纠正督导过程中发现的问题，确保填报信息准确、完整。</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（三）调查数据</w:t>
      </w:r>
      <w:r>
        <w:rPr>
          <w:rFonts w:hint="eastAsia" w:eastAsia="仿宋_GB2312"/>
          <w:color w:val="auto"/>
          <w:sz w:val="32"/>
          <w:szCs w:val="32"/>
          <w:lang w:val="en-US" w:eastAsia="zh-CN"/>
        </w:rPr>
        <w:t>处理及</w:t>
      </w:r>
      <w:r>
        <w:rPr>
          <w:rFonts w:hint="eastAsia" w:ascii="Times New Roman" w:hAnsi="Times New Roman" w:eastAsia="仿宋_GB2312"/>
          <w:color w:val="auto"/>
          <w:sz w:val="32"/>
          <w:szCs w:val="32"/>
        </w:rPr>
        <w:t>审核阶段：对全部</w:t>
      </w:r>
      <w:r>
        <w:rPr>
          <w:rFonts w:hint="eastAsia" w:ascii="Times New Roman" w:hAnsi="Times New Roman" w:eastAsia="仿宋_GB2312"/>
          <w:color w:val="auto"/>
          <w:sz w:val="32"/>
          <w:szCs w:val="32"/>
          <w:lang w:val="en-US" w:eastAsia="zh-CN"/>
        </w:rPr>
        <w:t>调查</w:t>
      </w:r>
      <w:r>
        <w:rPr>
          <w:rFonts w:hint="eastAsia" w:ascii="Times New Roman" w:hAnsi="Times New Roman" w:eastAsia="仿宋_GB2312"/>
          <w:color w:val="auto"/>
          <w:sz w:val="32"/>
          <w:szCs w:val="32"/>
        </w:rPr>
        <w:t>数据进行100%的逻辑检验</w:t>
      </w:r>
      <w:r>
        <w:rPr>
          <w:rFonts w:hint="eastAsia" w:eastAsia="仿宋_GB2312"/>
          <w:color w:val="auto"/>
          <w:sz w:val="32"/>
          <w:szCs w:val="32"/>
          <w:lang w:val="en-US" w:eastAsia="zh-CN"/>
        </w:rPr>
        <w:t>及复查</w:t>
      </w:r>
      <w:r>
        <w:rPr>
          <w:rFonts w:hint="eastAsia" w:ascii="Times New Roman" w:hAnsi="Times New Roman" w:eastAsia="仿宋_GB2312"/>
          <w:color w:val="auto"/>
          <w:sz w:val="32"/>
          <w:szCs w:val="32"/>
        </w:rPr>
        <w:t>，检查数据合理性、相关性，对于不符合逻辑的奇异数据</w:t>
      </w:r>
      <w:r>
        <w:rPr>
          <w:rFonts w:hint="eastAsia" w:eastAsia="仿宋_GB2312"/>
          <w:color w:val="auto"/>
          <w:sz w:val="32"/>
          <w:szCs w:val="32"/>
          <w:lang w:val="en-US" w:eastAsia="zh-CN"/>
        </w:rPr>
        <w:t>和</w:t>
      </w:r>
      <w:r>
        <w:rPr>
          <w:rFonts w:hint="eastAsia" w:ascii="Times New Roman" w:hAnsi="Times New Roman" w:eastAsia="仿宋_GB2312"/>
          <w:color w:val="auto"/>
          <w:sz w:val="32"/>
          <w:szCs w:val="32"/>
        </w:rPr>
        <w:t>有质量问题的调查</w:t>
      </w:r>
      <w:r>
        <w:rPr>
          <w:rFonts w:hint="eastAsia" w:ascii="Times New Roman" w:hAnsi="Times New Roman" w:eastAsia="仿宋_GB2312"/>
          <w:color w:val="auto"/>
          <w:sz w:val="32"/>
          <w:szCs w:val="32"/>
          <w:lang w:val="en-US" w:eastAsia="zh-CN"/>
        </w:rPr>
        <w:t>问卷</w:t>
      </w:r>
      <w:r>
        <w:rPr>
          <w:rFonts w:hint="eastAsia" w:eastAsia="仿宋_GB2312"/>
          <w:color w:val="auto"/>
          <w:sz w:val="32"/>
          <w:szCs w:val="32"/>
          <w:lang w:val="en-US" w:eastAsia="zh-CN"/>
        </w:rPr>
        <w:t>进行作废处理，要求第三方调查机构对采取电话调查的问卷及时联系调查对象进行重新填报，对采取现场调查及网络调查的问卷及时开展重新调查</w:t>
      </w:r>
      <w:r>
        <w:rPr>
          <w:rFonts w:hint="eastAsia" w:ascii="Times New Roman" w:hAnsi="Times New Roman" w:eastAsia="仿宋_GB2312"/>
          <w:color w:val="auto"/>
          <w:sz w:val="32"/>
          <w:szCs w:val="32"/>
        </w:rPr>
        <w:t>。</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w:t>
      </w:r>
      <w:r>
        <w:rPr>
          <w:rFonts w:hint="eastAsia" w:eastAsia="仿宋_GB2312"/>
          <w:color w:val="auto"/>
          <w:sz w:val="32"/>
          <w:szCs w:val="32"/>
          <w:lang w:val="en-US" w:eastAsia="zh-CN"/>
        </w:rPr>
        <w:t>四</w:t>
      </w:r>
      <w:r>
        <w:rPr>
          <w:rFonts w:hint="eastAsia" w:ascii="Times New Roman" w:hAnsi="Times New Roman" w:eastAsia="仿宋_GB2312"/>
          <w:color w:val="auto"/>
          <w:sz w:val="32"/>
          <w:szCs w:val="32"/>
        </w:rPr>
        <w:t>）调查报告形成阶段：</w:t>
      </w:r>
      <w:r>
        <w:rPr>
          <w:rFonts w:hint="eastAsia" w:ascii="Times New Roman" w:hAnsi="Times New Roman" w:eastAsia="仿宋_GB2312" w:cs="仿宋_GB2312"/>
          <w:color w:val="auto"/>
          <w:sz w:val="32"/>
          <w:szCs w:val="32"/>
          <w:lang w:val="en-US" w:eastAsia="zh-CN"/>
        </w:rPr>
        <w:t>根据</w:t>
      </w:r>
      <w:r>
        <w:rPr>
          <w:rFonts w:hint="eastAsia" w:ascii="Times New Roman" w:hAnsi="Times New Roman" w:eastAsia="仿宋_GB2312"/>
          <w:color w:val="auto"/>
          <w:sz w:val="32"/>
          <w:szCs w:val="32"/>
        </w:rPr>
        <w:t>全部</w:t>
      </w:r>
      <w:r>
        <w:rPr>
          <w:rFonts w:hint="eastAsia" w:ascii="Times New Roman" w:hAnsi="Times New Roman" w:eastAsia="仿宋_GB2312"/>
          <w:color w:val="auto"/>
          <w:sz w:val="32"/>
          <w:szCs w:val="32"/>
          <w:lang w:val="en-US" w:eastAsia="zh-CN"/>
        </w:rPr>
        <w:t>调查</w:t>
      </w:r>
      <w:r>
        <w:rPr>
          <w:rFonts w:hint="eastAsia" w:ascii="Times New Roman" w:hAnsi="Times New Roman" w:eastAsia="仿宋_GB2312"/>
          <w:color w:val="auto"/>
          <w:sz w:val="32"/>
          <w:szCs w:val="32"/>
        </w:rPr>
        <w:t>汇总数据</w:t>
      </w:r>
      <w:r>
        <w:rPr>
          <w:rFonts w:hint="eastAsia" w:ascii="Times New Roman" w:hAnsi="Times New Roman" w:eastAsia="仿宋_GB2312"/>
          <w:color w:val="auto"/>
          <w:sz w:val="32"/>
          <w:szCs w:val="32"/>
          <w:lang w:val="en-US" w:eastAsia="zh-CN"/>
        </w:rPr>
        <w:t>进行分析，形成调查报告</w:t>
      </w:r>
      <w:r>
        <w:rPr>
          <w:rFonts w:hint="eastAsia" w:ascii="Times New Roman" w:hAnsi="Times New Roman" w:eastAsia="仿宋_GB2312"/>
          <w:color w:val="auto"/>
          <w:sz w:val="32"/>
          <w:szCs w:val="32"/>
        </w:rPr>
        <w:t>。</w:t>
      </w:r>
    </w:p>
    <w:p>
      <w:pPr>
        <w:keepNext w:val="0"/>
        <w:keepLines w:val="0"/>
        <w:pageBreakBefore w:val="0"/>
        <w:widowControl w:val="0"/>
        <w:kinsoku/>
        <w:wordWrap/>
        <w:overflowPunct/>
        <w:topLinePunct w:val="0"/>
        <w:autoSpaceDE/>
        <w:autoSpaceDN/>
        <w:bidi w:val="0"/>
        <w:snapToGrid/>
        <w:spacing w:line="560" w:lineRule="exact"/>
        <w:ind w:firstLine="646" w:firstLineChars="202"/>
        <w:rPr>
          <w:rFonts w:hint="eastAsia" w:ascii="Times New Roman" w:hAnsi="Times New Roman" w:eastAsia="仿宋_GB2312"/>
          <w:color w:val="auto"/>
          <w:sz w:val="32"/>
          <w:szCs w:val="32"/>
          <w:highlight w:val="none"/>
        </w:rPr>
      </w:pPr>
      <w:r>
        <w:rPr>
          <w:rFonts w:hint="default" w:eastAsia="仿宋_GB2312"/>
          <w:color w:val="auto"/>
          <w:sz w:val="32"/>
          <w:szCs w:val="32"/>
          <w:highlight w:val="none"/>
        </w:rPr>
        <w:t>（</w:t>
      </w:r>
      <w:r>
        <w:rPr>
          <w:rFonts w:hint="eastAsia" w:eastAsia="仿宋_GB2312"/>
          <w:color w:val="auto"/>
          <w:sz w:val="32"/>
          <w:szCs w:val="32"/>
          <w:highlight w:val="none"/>
          <w:lang w:val="en-US" w:eastAsia="zh-CN"/>
        </w:rPr>
        <w:t>五</w:t>
      </w:r>
      <w:r>
        <w:rPr>
          <w:rFonts w:hint="default" w:eastAsia="仿宋_GB2312"/>
          <w:color w:val="auto"/>
          <w:sz w:val="32"/>
          <w:szCs w:val="32"/>
          <w:highlight w:val="none"/>
        </w:rPr>
        <w:t>）</w:t>
      </w:r>
      <w:r>
        <w:rPr>
          <w:rFonts w:hint="eastAsia" w:ascii="仿宋_GB2312" w:hAnsi="仿宋_GB2312" w:eastAsia="仿宋_GB2312" w:cs="仿宋_GB2312"/>
          <w:b w:val="0"/>
          <w:bCs w:val="0"/>
          <w:color w:val="auto"/>
          <w:kern w:val="0"/>
          <w:sz w:val="32"/>
          <w:szCs w:val="32"/>
          <w:highlight w:val="none"/>
          <w:lang w:val="en-US" w:eastAsia="zh-CN" w:bidi="ar-SA"/>
        </w:rPr>
        <w:t>要求第三方机构在完成调查项目后，提交调查任务开展期间的</w:t>
      </w:r>
      <w:r>
        <w:rPr>
          <w:rFonts w:hint="eastAsia" w:ascii="仿宋_GB2312" w:hAnsi="仿宋_GB2312" w:eastAsia="仿宋_GB2312" w:cs="仿宋_GB2312"/>
          <w:color w:val="auto"/>
          <w:kern w:val="0"/>
          <w:sz w:val="32"/>
          <w:szCs w:val="32"/>
          <w:highlight w:val="none"/>
          <w:lang w:val="en-US" w:eastAsia="zh-CN"/>
        </w:rPr>
        <w:t>调研情况汇总表、</w:t>
      </w:r>
      <w:r>
        <w:rPr>
          <w:rFonts w:hint="eastAsia" w:ascii="仿宋_GB2312" w:hAnsi="仿宋_GB2312" w:eastAsia="仿宋_GB2312" w:cs="仿宋_GB2312"/>
          <w:b w:val="0"/>
          <w:bCs w:val="0"/>
          <w:color w:val="auto"/>
          <w:kern w:val="0"/>
          <w:sz w:val="32"/>
          <w:szCs w:val="32"/>
          <w:highlight w:val="none"/>
          <w:lang w:val="en-US" w:eastAsia="zh-CN" w:bidi="ar-SA"/>
        </w:rPr>
        <w:t>调查问卷原始记录、分析报告等一系列佐证材料作为项目验收资料，在采购合同中进行注明</w:t>
      </w:r>
      <w:r>
        <w:rPr>
          <w:rFonts w:hint="default" w:ascii="仿宋_GB2312" w:hAnsi="仿宋_GB2312" w:eastAsia="仿宋_GB2312" w:cs="仿宋_GB2312"/>
          <w:b w:val="0"/>
          <w:bCs w:val="0"/>
          <w:color w:val="auto"/>
          <w:kern w:val="0"/>
          <w:sz w:val="32"/>
          <w:szCs w:val="32"/>
          <w:highlight w:val="none"/>
          <w:lang w:eastAsia="zh-CN" w:bidi="ar-SA"/>
        </w:rPr>
        <w:t>。</w:t>
      </w:r>
    </w:p>
    <w:p>
      <w:pPr>
        <w:keepNext w:val="0"/>
        <w:keepLines w:val="0"/>
        <w:pageBreakBefore w:val="0"/>
        <w:widowControl/>
        <w:numPr>
          <w:ilvl w:val="-1"/>
          <w:numId w:val="0"/>
        </w:numPr>
        <w:kinsoku/>
        <w:wordWrap/>
        <w:overflowPunct/>
        <w:topLinePunct w:val="0"/>
        <w:autoSpaceDE/>
        <w:autoSpaceDN/>
        <w:bidi w:val="0"/>
        <w:adjustRightInd w:val="0"/>
        <w:snapToGrid/>
        <w:spacing w:line="560" w:lineRule="exact"/>
        <w:ind w:firstLine="640" w:firstLineChars="200"/>
        <w:jc w:val="left"/>
        <w:outlineLvl w:val="0"/>
        <w:rPr>
          <w:rFonts w:hint="eastAsia" w:ascii="Times New Roman" w:hAnsi="Times New Roman" w:eastAsia="黑体" w:cs="黑体"/>
          <w:bCs/>
          <w:color w:val="auto"/>
          <w:sz w:val="32"/>
          <w:szCs w:val="24"/>
        </w:rPr>
      </w:pPr>
      <w:bookmarkStart w:id="40" w:name="_Toc174905315_WPSOffice_Level1"/>
      <w:bookmarkStart w:id="41" w:name="_Toc1283299641_WPSOffice_Level1"/>
      <w:r>
        <w:rPr>
          <w:rFonts w:hint="eastAsia" w:ascii="Times New Roman" w:hAnsi="Times New Roman" w:eastAsia="黑体" w:cs="黑体"/>
          <w:bCs/>
          <w:color w:val="auto"/>
          <w:sz w:val="32"/>
          <w:szCs w:val="24"/>
          <w:lang w:val="en-US" w:eastAsia="zh-CN"/>
        </w:rPr>
        <w:t>十</w:t>
      </w:r>
      <w:r>
        <w:rPr>
          <w:rFonts w:hint="eastAsia" w:eastAsia="黑体" w:cs="黑体"/>
          <w:bCs/>
          <w:color w:val="auto"/>
          <w:sz w:val="32"/>
          <w:szCs w:val="24"/>
          <w:lang w:val="en-US" w:eastAsia="zh-CN"/>
        </w:rPr>
        <w:t>一</w:t>
      </w:r>
      <w:r>
        <w:rPr>
          <w:rFonts w:hint="eastAsia" w:ascii="Times New Roman" w:hAnsi="Times New Roman" w:eastAsia="黑体" w:cs="黑体"/>
          <w:bCs/>
          <w:color w:val="auto"/>
          <w:sz w:val="32"/>
          <w:szCs w:val="24"/>
          <w:lang w:val="en-US" w:eastAsia="zh-CN"/>
        </w:rPr>
        <w:t>、</w:t>
      </w:r>
      <w:r>
        <w:rPr>
          <w:rFonts w:hint="eastAsia" w:ascii="Times New Roman" w:hAnsi="Times New Roman" w:eastAsia="黑体" w:cs="黑体"/>
          <w:bCs/>
          <w:color w:val="auto"/>
          <w:sz w:val="32"/>
          <w:szCs w:val="24"/>
        </w:rPr>
        <w:t>保密要求</w:t>
      </w:r>
      <w:bookmarkEnd w:id="40"/>
      <w:bookmarkEnd w:id="41"/>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Times New Roman" w:hAnsi="Times New Roman" w:eastAsia="仿宋_GB2312"/>
          <w:color w:val="auto"/>
          <w:sz w:val="32"/>
          <w:szCs w:val="32"/>
          <w:shd w:val="clear" w:color="auto" w:fill="FFFFFF"/>
        </w:rPr>
      </w:pPr>
      <w:r>
        <w:rPr>
          <w:rFonts w:hint="eastAsia" w:ascii="Times New Roman" w:hAnsi="Times New Roman" w:eastAsia="仿宋_GB2312"/>
          <w:color w:val="auto"/>
          <w:sz w:val="32"/>
          <w:szCs w:val="32"/>
        </w:rPr>
        <w:t>所有项目参与人员必须签订保密协议，确保调查资料信息不被泄漏。</w:t>
      </w:r>
      <w:r>
        <w:rPr>
          <w:rFonts w:hint="eastAsia" w:ascii="Times New Roman" w:hAnsi="Times New Roman" w:eastAsia="仿宋_GB2312"/>
          <w:color w:val="auto"/>
          <w:sz w:val="32"/>
          <w:szCs w:val="32"/>
          <w:shd w:val="clear" w:color="auto" w:fill="FFFFFF"/>
        </w:rPr>
        <w:t>回收的调查</w:t>
      </w:r>
      <w:r>
        <w:rPr>
          <w:rFonts w:hint="eastAsia" w:ascii="Times New Roman" w:hAnsi="Times New Roman" w:eastAsia="仿宋_GB2312"/>
          <w:color w:val="auto"/>
          <w:sz w:val="32"/>
          <w:szCs w:val="32"/>
          <w:shd w:val="clear" w:color="auto" w:fill="FFFFFF"/>
          <w:lang w:val="en-US" w:eastAsia="zh-CN"/>
        </w:rPr>
        <w:t>问卷</w:t>
      </w:r>
      <w:r>
        <w:rPr>
          <w:rFonts w:hint="eastAsia" w:ascii="Times New Roman" w:hAnsi="Times New Roman" w:eastAsia="仿宋_GB2312"/>
          <w:color w:val="auto"/>
          <w:sz w:val="32"/>
          <w:szCs w:val="32"/>
          <w:shd w:val="clear" w:color="auto" w:fill="FFFFFF"/>
        </w:rPr>
        <w:t>须及时移交</w:t>
      </w:r>
      <w:r>
        <w:rPr>
          <w:rFonts w:hint="eastAsia" w:ascii="Times New Roman" w:hAnsi="Times New Roman" w:eastAsia="仿宋_GB2312"/>
          <w:color w:val="auto"/>
          <w:sz w:val="32"/>
          <w:szCs w:val="32"/>
          <w:lang w:val="en-US" w:eastAsia="zh-CN"/>
        </w:rPr>
        <w:t>海南省食品药品安全委员会食品办公室</w:t>
      </w:r>
      <w:r>
        <w:rPr>
          <w:rFonts w:hint="eastAsia" w:ascii="Times New Roman" w:hAnsi="Times New Roman" w:eastAsia="仿宋_GB2312"/>
          <w:color w:val="auto"/>
          <w:sz w:val="32"/>
          <w:szCs w:val="32"/>
          <w:shd w:val="clear" w:color="auto" w:fill="FFFFFF"/>
        </w:rPr>
        <w:t>，并承诺不向</w:t>
      </w:r>
      <w:r>
        <w:rPr>
          <w:rFonts w:hint="eastAsia" w:ascii="Times New Roman" w:hAnsi="Times New Roman" w:eastAsia="仿宋_GB2312"/>
          <w:color w:val="auto"/>
          <w:sz w:val="32"/>
          <w:szCs w:val="32"/>
          <w:lang w:val="en-US" w:eastAsia="zh-CN"/>
        </w:rPr>
        <w:t>海南省食品药品安全委员会食品办公室</w:t>
      </w:r>
      <w:r>
        <w:rPr>
          <w:rFonts w:hint="eastAsia" w:ascii="Times New Roman" w:hAnsi="Times New Roman" w:eastAsia="仿宋_GB2312"/>
          <w:color w:val="auto"/>
          <w:sz w:val="32"/>
          <w:szCs w:val="32"/>
          <w:shd w:val="clear" w:color="auto" w:fill="FFFFFF"/>
        </w:rPr>
        <w:t>以外的任何单位或个人提供与调查工作有关的资料信息。</w:t>
      </w:r>
    </w:p>
    <w:p>
      <w:pPr>
        <w:keepNext w:val="0"/>
        <w:keepLines w:val="0"/>
        <w:pageBreakBefore w:val="0"/>
        <w:widowControl/>
        <w:kinsoku/>
        <w:wordWrap/>
        <w:overflowPunct/>
        <w:topLinePunct w:val="0"/>
        <w:autoSpaceDE/>
        <w:autoSpaceDN/>
        <w:bidi w:val="0"/>
        <w:snapToGrid/>
        <w:spacing w:line="240" w:lineRule="auto"/>
        <w:ind w:firstLine="0" w:firstLineChars="0"/>
        <w:rPr>
          <w:rFonts w:hint="eastAsia" w:ascii="黑体" w:hAnsi="黑体" w:eastAsia="黑体" w:cs="黑体"/>
          <w:color w:val="auto"/>
          <w:sz w:val="32"/>
          <w:szCs w:val="32"/>
        </w:rPr>
      </w:pPr>
      <w:r>
        <w:rPr>
          <w:rFonts w:hint="eastAsia" w:ascii="黑体" w:hAnsi="黑体" w:eastAsia="黑体" w:cs="黑体"/>
          <w:color w:val="auto"/>
          <w:sz w:val="32"/>
          <w:szCs w:val="32"/>
        </w:rPr>
        <w:br w:type="page"/>
      </w:r>
      <w:r>
        <w:rPr>
          <w:rFonts w:hint="eastAsia" w:ascii="黑体" w:hAnsi="黑体" w:eastAsia="黑体" w:cs="黑体"/>
          <w:color w:val="auto"/>
          <w:sz w:val="32"/>
          <w:szCs w:val="32"/>
          <w:lang w:val="en-US" w:eastAsia="zh-CN"/>
        </w:rPr>
        <w:t xml:space="preserve">    </w:t>
      </w:r>
      <w:bookmarkStart w:id="42" w:name="_Toc221919528_WPSOffice_Level1"/>
      <w:bookmarkStart w:id="43" w:name="_Toc1421374199_WPSOffice_Level1"/>
      <w:r>
        <w:rPr>
          <w:rFonts w:hint="eastAsia" w:ascii="Times New Roman" w:hAnsi="Times New Roman" w:eastAsia="黑体" w:cs="黑体"/>
          <w:bCs/>
          <w:color w:val="auto"/>
          <w:sz w:val="32"/>
          <w:szCs w:val="24"/>
        </w:rPr>
        <w:t>十</w:t>
      </w:r>
      <w:r>
        <w:rPr>
          <w:rFonts w:hint="eastAsia" w:ascii="Times New Roman" w:hAnsi="Times New Roman" w:eastAsia="黑体" w:cs="黑体"/>
          <w:bCs/>
          <w:color w:val="auto"/>
          <w:sz w:val="32"/>
          <w:szCs w:val="24"/>
          <w:lang w:eastAsia="zh-CN"/>
        </w:rPr>
        <w:t>二</w:t>
      </w:r>
      <w:r>
        <w:rPr>
          <w:rFonts w:hint="eastAsia" w:ascii="Times New Roman" w:hAnsi="Times New Roman" w:eastAsia="黑体" w:cs="黑体"/>
          <w:bCs/>
          <w:color w:val="auto"/>
          <w:sz w:val="32"/>
          <w:szCs w:val="24"/>
        </w:rPr>
        <w:t>、调查问卷</w:t>
      </w:r>
      <w:bookmarkEnd w:id="42"/>
      <w:bookmarkEnd w:id="43"/>
    </w:p>
    <w:p>
      <w:pPr>
        <w:rPr>
          <w:rFonts w:hint="eastAsia" w:ascii="黑体" w:hAnsi="黑体" w:eastAsia="黑体" w:cs="黑体"/>
          <w:b w:val="0"/>
          <w:bCs w:val="0"/>
          <w:color w:val="auto"/>
          <w:sz w:val="36"/>
          <w:szCs w:val="36"/>
          <w:highlight w:val="none"/>
        </w:rPr>
      </w:pPr>
    </w:p>
    <w:p>
      <w:pPr>
        <w:spacing w:line="720" w:lineRule="auto"/>
        <w:jc w:val="center"/>
        <w:outlineLvl w:val="0"/>
        <w:rPr>
          <w:rFonts w:hint="eastAsia" w:ascii="黑体" w:hAnsi="黑体" w:eastAsia="黑体" w:cs="黑体"/>
          <w:b w:val="0"/>
          <w:bCs w:val="0"/>
          <w:color w:val="auto"/>
          <w:sz w:val="36"/>
          <w:szCs w:val="36"/>
          <w:highlight w:val="none"/>
        </w:rPr>
      </w:pPr>
      <w:bookmarkStart w:id="44" w:name="_Toc697725314"/>
      <w:r>
        <w:rPr>
          <w:rFonts w:hint="eastAsia" w:ascii="黑体" w:hAnsi="黑体" w:eastAsia="黑体" w:cs="黑体"/>
          <w:b w:val="0"/>
          <w:bCs w:val="0"/>
          <w:color w:val="auto"/>
          <w:sz w:val="36"/>
          <w:szCs w:val="36"/>
          <w:highlight w:val="none"/>
          <w:lang w:val="en-US" w:eastAsia="zh-CN"/>
        </w:rPr>
        <w:t>2025年</w:t>
      </w:r>
      <w:r>
        <w:rPr>
          <w:rFonts w:hint="eastAsia" w:ascii="黑体" w:hAnsi="黑体" w:eastAsia="黑体" w:cs="黑体"/>
          <w:b w:val="0"/>
          <w:bCs w:val="0"/>
          <w:color w:val="auto"/>
          <w:sz w:val="36"/>
          <w:szCs w:val="36"/>
          <w:highlight w:val="none"/>
        </w:rPr>
        <w:t>海南省</w:t>
      </w:r>
      <w:r>
        <w:rPr>
          <w:rFonts w:hint="eastAsia" w:ascii="黑体" w:hAnsi="黑体" w:eastAsia="黑体" w:cs="黑体"/>
          <w:b w:val="0"/>
          <w:bCs w:val="0"/>
          <w:color w:val="auto"/>
          <w:sz w:val="36"/>
          <w:szCs w:val="36"/>
          <w:highlight w:val="none"/>
          <w:lang w:val="en-US" w:eastAsia="zh-CN"/>
        </w:rPr>
        <w:t>食品安全群众满意度调查</w:t>
      </w:r>
      <w:r>
        <w:rPr>
          <w:rFonts w:hint="eastAsia" w:ascii="黑体" w:hAnsi="黑体" w:eastAsia="黑体" w:cs="黑体"/>
          <w:b w:val="0"/>
          <w:bCs w:val="0"/>
          <w:color w:val="auto"/>
          <w:sz w:val="36"/>
          <w:szCs w:val="36"/>
          <w:highlight w:val="none"/>
        </w:rPr>
        <w:t>问卷</w:t>
      </w:r>
      <w:bookmarkEnd w:id="44"/>
    </w:p>
    <w:p>
      <w:pPr>
        <w:keepNext w:val="0"/>
        <w:keepLines w:val="0"/>
        <w:widowControl/>
        <w:suppressLineNumbers w:val="0"/>
        <w:ind w:firstLine="4410" w:firstLineChars="2100"/>
        <w:jc w:val="left"/>
        <w:rPr>
          <w:rFonts w:hint="eastAsia" w:ascii="宋体" w:hAnsi="宋体" w:eastAsia="宋体"/>
          <w:color w:val="auto"/>
          <w:szCs w:val="21"/>
        </w:rPr>
      </w:pPr>
    </w:p>
    <w:p>
      <w:pPr>
        <w:keepNext w:val="0"/>
        <w:keepLines w:val="0"/>
        <w:widowControl/>
        <w:suppressLineNumbers w:val="0"/>
        <w:ind w:firstLine="4620" w:firstLineChars="2200"/>
        <w:jc w:val="left"/>
      </w:pPr>
      <w:r>
        <w:rPr>
          <w:rFonts w:hint="eastAsia" w:ascii="宋体" w:hAnsi="宋体" w:eastAsia="宋体"/>
          <w:color w:val="auto"/>
          <w:szCs w:val="21"/>
        </w:rPr>
        <w:t>表    号：</w:t>
      </w:r>
      <w:r>
        <w:rPr>
          <w:rFonts w:hint="eastAsia" w:ascii="宋体" w:hAnsi="宋体" w:eastAsia="宋体" w:cs="Times New Roman"/>
          <w:i w:val="0"/>
          <w:caps w:val="0"/>
          <w:color w:val="auto"/>
          <w:spacing w:val="0"/>
          <w:kern w:val="2"/>
          <w:sz w:val="21"/>
          <w:szCs w:val="21"/>
          <w:shd w:val="clear"/>
          <w:lang w:val="en-US" w:eastAsia="zh-CN" w:bidi="ar"/>
        </w:rPr>
        <w:t>HNSA001</w:t>
      </w:r>
    </w:p>
    <w:p>
      <w:pPr>
        <w:keepNext w:val="0"/>
        <w:keepLines w:val="0"/>
        <w:pageBreakBefore w:val="0"/>
        <w:widowControl w:val="0"/>
        <w:kinsoku/>
        <w:wordWrap/>
        <w:overflowPunct/>
        <w:topLinePunct w:val="0"/>
        <w:autoSpaceDE/>
        <w:autoSpaceDN/>
        <w:bidi w:val="0"/>
        <w:adjustRightInd/>
        <w:snapToGrid/>
        <w:spacing w:line="260" w:lineRule="exact"/>
        <w:ind w:left="0" w:leftChars="0" w:firstLine="4620" w:firstLineChars="2200"/>
        <w:jc w:val="left"/>
        <w:textAlignment w:val="auto"/>
        <w:rPr>
          <w:rFonts w:hint="default" w:ascii="宋体" w:hAnsi="宋体" w:eastAsia="宋体"/>
          <w:color w:val="auto"/>
          <w:szCs w:val="21"/>
          <w:lang w:val="en-US" w:eastAsia="zh-CN"/>
        </w:rPr>
      </w:pPr>
      <w:r>
        <w:rPr>
          <w:rFonts w:hint="eastAsia" w:ascii="宋体" w:hAnsi="宋体" w:eastAsia="宋体"/>
          <w:color w:val="auto"/>
          <w:szCs w:val="21"/>
        </w:rPr>
        <w:t>制表机关：</w:t>
      </w:r>
      <w:r>
        <w:rPr>
          <w:rFonts w:hint="eastAsia" w:ascii="宋体" w:hAnsi="宋体"/>
          <w:color w:val="auto"/>
          <w:szCs w:val="21"/>
          <w:lang w:eastAsia="zh-CN"/>
        </w:rPr>
        <w:t>海南省市场监督管理局</w:t>
      </w:r>
    </w:p>
    <w:p>
      <w:pPr>
        <w:keepNext w:val="0"/>
        <w:keepLines w:val="0"/>
        <w:pageBreakBefore w:val="0"/>
        <w:widowControl w:val="0"/>
        <w:kinsoku/>
        <w:wordWrap/>
        <w:overflowPunct/>
        <w:topLinePunct w:val="0"/>
        <w:autoSpaceDE/>
        <w:autoSpaceDN/>
        <w:bidi w:val="0"/>
        <w:adjustRightInd/>
        <w:snapToGrid/>
        <w:spacing w:line="260" w:lineRule="exact"/>
        <w:ind w:firstLine="4620" w:firstLineChars="2200"/>
        <w:textAlignment w:val="auto"/>
        <w:rPr>
          <w:rFonts w:hint="eastAsia" w:ascii="宋体" w:hAnsi="宋体" w:eastAsia="宋体"/>
          <w:color w:val="auto"/>
          <w:szCs w:val="21"/>
          <w:lang w:eastAsia="zh-CN"/>
        </w:rPr>
      </w:pPr>
      <w:r>
        <w:rPr>
          <w:rFonts w:hint="eastAsia" w:ascii="宋体" w:hAnsi="宋体" w:eastAsia="宋体"/>
          <w:color w:val="auto"/>
          <w:szCs w:val="21"/>
        </w:rPr>
        <w:t>批准机关：</w:t>
      </w:r>
      <w:r>
        <w:rPr>
          <w:rFonts w:hint="eastAsia" w:ascii="宋体" w:hAnsi="宋体"/>
          <w:color w:val="auto"/>
          <w:szCs w:val="21"/>
          <w:lang w:eastAsia="zh-CN"/>
        </w:rPr>
        <w:t>海南省统计局</w:t>
      </w:r>
    </w:p>
    <w:p>
      <w:pPr>
        <w:keepNext w:val="0"/>
        <w:keepLines w:val="0"/>
        <w:pageBreakBefore w:val="0"/>
        <w:widowControl w:val="0"/>
        <w:kinsoku/>
        <w:wordWrap/>
        <w:overflowPunct/>
        <w:topLinePunct w:val="0"/>
        <w:autoSpaceDE/>
        <w:autoSpaceDN/>
        <w:bidi w:val="0"/>
        <w:adjustRightInd/>
        <w:snapToGrid/>
        <w:spacing w:line="260" w:lineRule="exact"/>
        <w:ind w:firstLine="4620" w:firstLineChars="2200"/>
        <w:textAlignment w:val="auto"/>
        <w:rPr>
          <w:rFonts w:hint="eastAsia" w:ascii="宋体" w:hAnsi="宋体" w:eastAsia="宋体"/>
          <w:color w:val="auto"/>
          <w:szCs w:val="21"/>
          <w:lang w:val="en-US" w:eastAsia="zh-CN"/>
        </w:rPr>
      </w:pPr>
      <w:r>
        <w:rPr>
          <w:rFonts w:hint="eastAsia" w:ascii="宋体" w:hAnsi="宋体" w:eastAsia="宋体"/>
          <w:color w:val="auto"/>
          <w:szCs w:val="21"/>
        </w:rPr>
        <w:t>批准文号：</w:t>
      </w:r>
      <mc:AlternateContent>
        <mc:Choice Requires="wpsCustomData">
          <wpsCustomData:docfieldStart id="0" docfieldname="发文字号" hidden="0" print="1" readonly="0" index="6"/>
        </mc:Choice>
      </mc:AlternateContent>
      <w:r>
        <w:rPr>
          <w:rFonts w:hint="eastAsia" w:ascii="宋体" w:hAnsi="宋体"/>
          <w:color w:val="auto"/>
          <w:szCs w:val="21"/>
          <w:lang w:eastAsia="zh-CN"/>
        </w:rPr>
        <w:t>琼统</w:t>
      </w:r>
      <w:r>
        <w:rPr>
          <w:rFonts w:hint="eastAsia" w:ascii="宋体" w:hAnsi="宋体" w:eastAsia="宋体"/>
          <w:color w:val="auto"/>
          <w:szCs w:val="21"/>
          <w:lang w:eastAsia="zh-CN" w:bidi="ar"/>
        </w:rPr>
        <w:t>函</w:t>
      </w:r>
      <w:r>
        <w:rPr>
          <w:rFonts w:hint="eastAsia" w:ascii="宋体" w:hAnsi="宋体" w:eastAsia="宋体" w:cs="Times New Roman"/>
          <w:color w:val="auto"/>
          <w:sz w:val="21"/>
          <w:szCs w:val="21"/>
          <w:lang w:val="en-US" w:eastAsia="zh-CN" w:bidi="ar"/>
        </w:rPr>
        <w:t>〔2025〕44号</w:t>
      </w:r>
    </w:p>
    <mc:AlternateContent>
      <mc:Choice Requires="wpsCustomData">
        <wpsCustomData:docfieldEnd id="0"/>
      </mc:Choice>
    </mc:AlternateContent>
    <w:p>
      <w:pPr>
        <w:keepNext w:val="0"/>
        <w:keepLines w:val="0"/>
        <w:pageBreakBefore w:val="0"/>
        <w:widowControl w:val="0"/>
        <w:kinsoku/>
        <w:wordWrap/>
        <w:overflowPunct/>
        <w:topLinePunct w:val="0"/>
        <w:autoSpaceDE/>
        <w:autoSpaceDN/>
        <w:bidi w:val="0"/>
        <w:adjustRightInd/>
        <w:snapToGrid/>
        <w:spacing w:line="260" w:lineRule="exact"/>
        <w:ind w:firstLine="4620" w:firstLineChars="2200"/>
        <w:textAlignment w:val="auto"/>
        <w:rPr>
          <w:rFonts w:hint="default" w:ascii="宋体" w:hAnsi="宋体" w:eastAsia="宋体"/>
          <w:bCs/>
          <w:color w:val="auto"/>
          <w:sz w:val="24"/>
          <w:szCs w:val="24"/>
          <w:highlight w:val="yellow"/>
          <w:lang w:val="en-US" w:eastAsia="zh-CN"/>
        </w:rPr>
      </w:pPr>
      <w:r>
        <w:rPr>
          <w:rFonts w:hint="eastAsia" w:ascii="宋体" w:hAnsi="宋体" w:eastAsia="宋体"/>
          <w:color w:val="auto"/>
          <w:szCs w:val="21"/>
          <w:highlight w:val="none"/>
        </w:rPr>
        <w:t>有效期止：</w:t>
      </w:r>
      <w:r>
        <w:rPr>
          <w:rFonts w:hint="eastAsia" w:ascii="宋体" w:hAnsi="宋体"/>
          <w:color w:val="auto"/>
          <w:szCs w:val="21"/>
          <w:highlight w:val="none"/>
          <w:lang w:val="en-US" w:eastAsia="zh-CN"/>
        </w:rPr>
        <w:t>2028年9月</w:t>
      </w:r>
    </w:p>
    <w:p>
      <w:pPr>
        <w:spacing w:line="288" w:lineRule="auto"/>
        <w:rPr>
          <w:rFonts w:hint="eastAsia" w:ascii="宋体" w:hAnsi="宋体" w:eastAsia="宋体"/>
          <w:color w:val="auto"/>
          <w:sz w:val="24"/>
          <w:highlight w:val="none"/>
        </w:rPr>
      </w:pPr>
    </w:p>
    <w:p>
      <w:pPr>
        <w:spacing w:line="288" w:lineRule="auto"/>
        <w:rPr>
          <w:rFonts w:ascii="宋体" w:hAnsi="宋体" w:eastAsia="宋体"/>
          <w:color w:val="auto"/>
          <w:sz w:val="24"/>
          <w:highlight w:val="none"/>
        </w:rPr>
      </w:pPr>
      <w:r>
        <w:rPr>
          <w:rFonts w:hint="eastAsia" w:ascii="宋体" w:hAnsi="宋体" w:eastAsia="宋体"/>
          <w:color w:val="auto"/>
          <w:sz w:val="24"/>
          <w:highlight w:val="none"/>
        </w:rPr>
        <w:t>尊敬的先生</w:t>
      </w:r>
      <w:r>
        <w:rPr>
          <w:rFonts w:ascii="宋体" w:hAnsi="宋体" w:eastAsia="宋体"/>
          <w:color w:val="auto"/>
          <w:sz w:val="24"/>
          <w:highlight w:val="none"/>
        </w:rPr>
        <w:t>/女士：</w:t>
      </w:r>
    </w:p>
    <w:p>
      <w:pPr>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感谢您一直以来对海南</w:t>
      </w:r>
      <w:r>
        <w:rPr>
          <w:rFonts w:hint="eastAsia" w:ascii="宋体" w:hAnsi="宋体" w:cs="宋体"/>
          <w:color w:val="auto"/>
          <w:sz w:val="24"/>
          <w:szCs w:val="24"/>
          <w:highlight w:val="none"/>
          <w:lang w:val="en-US" w:eastAsia="zh-CN"/>
        </w:rPr>
        <w:t>省食品安全</w:t>
      </w:r>
      <w:r>
        <w:rPr>
          <w:rFonts w:hint="eastAsia" w:ascii="宋体" w:hAnsi="宋体" w:eastAsia="宋体" w:cs="宋体"/>
          <w:color w:val="auto"/>
          <w:sz w:val="24"/>
          <w:szCs w:val="24"/>
          <w:highlight w:val="none"/>
        </w:rPr>
        <w:t>工作的支持，为了给您提供更好的</w:t>
      </w:r>
      <w:r>
        <w:rPr>
          <w:rFonts w:hint="eastAsia" w:ascii="宋体" w:hAnsi="宋体" w:cs="宋体"/>
          <w:color w:val="auto"/>
          <w:sz w:val="24"/>
          <w:szCs w:val="24"/>
          <w:highlight w:val="none"/>
          <w:lang w:val="en-US" w:eastAsia="zh-CN"/>
        </w:rPr>
        <w:t>食品安全</w:t>
      </w:r>
      <w:r>
        <w:rPr>
          <w:rFonts w:hint="eastAsia" w:ascii="宋体" w:hAnsi="宋体" w:eastAsia="宋体" w:cs="宋体"/>
          <w:color w:val="auto"/>
          <w:sz w:val="24"/>
          <w:szCs w:val="24"/>
          <w:highlight w:val="none"/>
        </w:rPr>
        <w:t>服务保障，营造更好的</w:t>
      </w:r>
      <w:r>
        <w:rPr>
          <w:rFonts w:hint="eastAsia" w:ascii="宋体" w:hAnsi="宋体" w:cs="宋体"/>
          <w:color w:val="auto"/>
          <w:sz w:val="24"/>
          <w:szCs w:val="24"/>
          <w:highlight w:val="none"/>
          <w:lang w:val="en-US" w:eastAsia="zh-CN"/>
        </w:rPr>
        <w:t>食品安全</w:t>
      </w:r>
      <w:r>
        <w:rPr>
          <w:rFonts w:hint="eastAsia" w:ascii="宋体" w:hAnsi="宋体" w:eastAsia="宋体" w:cs="宋体"/>
          <w:color w:val="auto"/>
          <w:sz w:val="24"/>
          <w:szCs w:val="24"/>
          <w:highlight w:val="none"/>
        </w:rPr>
        <w:t>发展生态，诚邀您参与海南省食品</w:t>
      </w:r>
      <w:r>
        <w:rPr>
          <w:rFonts w:hint="eastAsia" w:ascii="宋体" w:hAnsi="宋体" w:eastAsia="宋体" w:cs="宋体"/>
          <w:color w:val="auto"/>
          <w:sz w:val="24"/>
          <w:szCs w:val="24"/>
          <w:highlight w:val="none"/>
          <w:lang w:eastAsia="zh-CN"/>
        </w:rPr>
        <w:t>药品</w:t>
      </w:r>
      <w:r>
        <w:rPr>
          <w:rFonts w:hint="eastAsia" w:ascii="宋体" w:hAnsi="宋体" w:eastAsia="宋体" w:cs="宋体"/>
          <w:color w:val="auto"/>
          <w:sz w:val="24"/>
          <w:szCs w:val="24"/>
          <w:highlight w:val="none"/>
        </w:rPr>
        <w:t>安全委员会</w:t>
      </w:r>
      <w:r>
        <w:rPr>
          <w:rFonts w:hint="eastAsia" w:ascii="宋体" w:hAnsi="宋体" w:eastAsia="宋体" w:cs="宋体"/>
          <w:color w:val="auto"/>
          <w:sz w:val="24"/>
          <w:szCs w:val="24"/>
          <w:highlight w:val="none"/>
          <w:lang w:eastAsia="zh-CN"/>
        </w:rPr>
        <w:t>食品</w:t>
      </w:r>
      <w:r>
        <w:rPr>
          <w:rFonts w:hint="eastAsia" w:ascii="宋体" w:hAnsi="宋体" w:eastAsia="宋体" w:cs="宋体"/>
          <w:color w:val="auto"/>
          <w:sz w:val="24"/>
          <w:szCs w:val="24"/>
          <w:highlight w:val="none"/>
        </w:rPr>
        <w:t>办公室开展的</w:t>
      </w:r>
      <w:r>
        <w:rPr>
          <w:rFonts w:hint="eastAsia" w:ascii="宋体" w:hAnsi="宋体" w:cs="宋体"/>
          <w:color w:val="auto"/>
          <w:sz w:val="24"/>
          <w:szCs w:val="24"/>
          <w:highlight w:val="none"/>
          <w:lang w:val="en-US" w:eastAsia="zh-CN"/>
        </w:rPr>
        <w:t>食品安全群众满意度</w:t>
      </w:r>
      <w:r>
        <w:rPr>
          <w:rFonts w:hint="eastAsia" w:ascii="宋体" w:hAnsi="宋体" w:eastAsia="宋体" w:cs="宋体"/>
          <w:color w:val="auto"/>
          <w:sz w:val="24"/>
          <w:szCs w:val="24"/>
          <w:highlight w:val="none"/>
        </w:rPr>
        <w:t>问卷</w:t>
      </w:r>
      <w:r>
        <w:rPr>
          <w:rFonts w:hint="eastAsia" w:ascii="宋体" w:hAnsi="宋体" w:cs="宋体"/>
          <w:color w:val="auto"/>
          <w:sz w:val="24"/>
          <w:szCs w:val="24"/>
          <w:highlight w:val="none"/>
          <w:lang w:val="en-US" w:eastAsia="zh-CN"/>
        </w:rPr>
        <w:t>调查</w:t>
      </w:r>
      <w:r>
        <w:rPr>
          <w:rFonts w:hint="eastAsia" w:ascii="宋体" w:hAnsi="宋体" w:eastAsia="宋体" w:cs="宋体"/>
          <w:color w:val="auto"/>
          <w:sz w:val="24"/>
          <w:szCs w:val="24"/>
          <w:highlight w:val="none"/>
        </w:rPr>
        <w:t>。此</w:t>
      </w:r>
      <w:r>
        <w:rPr>
          <w:rFonts w:hint="eastAsia" w:ascii="宋体" w:hAnsi="宋体" w:cs="宋体"/>
          <w:color w:val="auto"/>
          <w:sz w:val="24"/>
          <w:szCs w:val="24"/>
          <w:highlight w:val="none"/>
          <w:lang w:val="en-US" w:eastAsia="zh-CN"/>
        </w:rPr>
        <w:t>调查</w:t>
      </w:r>
      <w:r>
        <w:rPr>
          <w:rFonts w:hint="eastAsia" w:ascii="宋体" w:hAnsi="宋体" w:eastAsia="宋体" w:cs="宋体"/>
          <w:color w:val="auto"/>
          <w:sz w:val="24"/>
          <w:szCs w:val="24"/>
          <w:highlight w:val="none"/>
        </w:rPr>
        <w:t>结果仅用于提升海南省</w:t>
      </w:r>
      <w:r>
        <w:rPr>
          <w:rFonts w:hint="eastAsia" w:ascii="宋体" w:hAnsi="宋体" w:cs="宋体"/>
          <w:color w:val="auto"/>
          <w:sz w:val="24"/>
          <w:szCs w:val="24"/>
          <w:highlight w:val="none"/>
          <w:lang w:val="en-US" w:eastAsia="zh-CN"/>
        </w:rPr>
        <w:t>食品安全工</w:t>
      </w:r>
      <w:r>
        <w:rPr>
          <w:rFonts w:hint="eastAsia" w:ascii="宋体" w:hAnsi="宋体" w:eastAsia="宋体" w:cs="宋体"/>
          <w:color w:val="auto"/>
          <w:sz w:val="24"/>
          <w:szCs w:val="24"/>
          <w:highlight w:val="none"/>
        </w:rPr>
        <w:t>作服务水平，不会泄露您的任何信息，请放心填写！</w:t>
      </w:r>
      <w:r>
        <w:rPr>
          <w:rFonts w:ascii="宋体" w:hAnsi="宋体" w:eastAsia="宋体" w:cs="宋体"/>
          <w:color w:val="auto"/>
          <w:sz w:val="24"/>
          <w:highlight w:val="none"/>
        </w:rPr>
        <w:t xml:space="preserve"> </w:t>
      </w:r>
    </w:p>
    <w:p>
      <w:pPr>
        <w:widowControl/>
        <w:shd w:val="clear" w:color="auto" w:fill="FFFFFF"/>
        <w:spacing w:line="40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202</w:t>
      </w:r>
      <w:r>
        <w:rPr>
          <w:rFonts w:hint="eastAsia" w:ascii="宋体" w:hAnsi="宋体" w:cs="宋体"/>
          <w:color w:val="auto"/>
          <w:kern w:val="0"/>
          <w:sz w:val="28"/>
          <w:szCs w:val="28"/>
          <w:lang w:val="en-US" w:eastAsia="zh-CN"/>
        </w:rPr>
        <w:t>5</w:t>
      </w:r>
      <w:r>
        <w:rPr>
          <w:rFonts w:hint="eastAsia" w:ascii="宋体" w:hAnsi="宋体" w:cs="宋体"/>
          <w:color w:val="auto"/>
          <w:kern w:val="0"/>
          <w:sz w:val="28"/>
          <w:szCs w:val="28"/>
        </w:rPr>
        <w:t>年海南省食品安全</w:t>
      </w:r>
      <w:r>
        <w:rPr>
          <w:rFonts w:hint="eastAsia" w:ascii="宋体" w:hAnsi="宋体" w:cs="宋体"/>
          <w:color w:val="auto"/>
          <w:kern w:val="0"/>
          <w:sz w:val="28"/>
          <w:szCs w:val="28"/>
          <w:lang w:eastAsia="zh-CN"/>
        </w:rPr>
        <w:t>群众</w:t>
      </w:r>
      <w:r>
        <w:rPr>
          <w:rFonts w:hint="eastAsia" w:ascii="宋体" w:hAnsi="宋体" w:cs="宋体"/>
          <w:color w:val="auto"/>
          <w:kern w:val="0"/>
          <w:sz w:val="28"/>
          <w:szCs w:val="28"/>
        </w:rPr>
        <w:t>满意度调查问卷分为3部分，共19个问题。</w:t>
      </w:r>
    </w:p>
    <w:p>
      <w:pPr>
        <w:widowControl/>
        <w:shd w:val="clear" w:color="auto" w:fill="FFFFFF"/>
        <w:spacing w:line="400" w:lineRule="exact"/>
        <w:ind w:firstLine="481" w:firstLineChars="200"/>
        <w:jc w:val="left"/>
        <w:outlineLvl w:val="9"/>
        <w:rPr>
          <w:rFonts w:ascii="宋体" w:hAnsi="宋体" w:cs="宋体"/>
          <w:b/>
          <w:bCs/>
          <w:color w:val="auto"/>
          <w:kern w:val="0"/>
          <w:sz w:val="24"/>
        </w:rPr>
      </w:pPr>
      <w:bookmarkStart w:id="45" w:name="_Toc817604863_WPSOffice_Level1"/>
      <w:bookmarkStart w:id="46" w:name="_Toc1842126717_WPSOffice_Level1"/>
      <w:bookmarkStart w:id="47" w:name="_Toc595555034_WPSOffice_Level1"/>
      <w:bookmarkStart w:id="48" w:name="_Toc6973"/>
      <w:r>
        <w:rPr>
          <w:rFonts w:hint="eastAsia" w:ascii="宋体" w:hAnsi="宋体" w:cs="宋体"/>
          <w:b/>
          <w:bCs/>
          <w:color w:val="auto"/>
          <w:kern w:val="0"/>
          <w:sz w:val="24"/>
        </w:rPr>
        <w:t>一、甄别信息</w:t>
      </w:r>
      <w:bookmarkEnd w:id="45"/>
      <w:bookmarkEnd w:id="46"/>
      <w:bookmarkEnd w:id="47"/>
      <w:bookmarkEnd w:id="48"/>
    </w:p>
    <w:p>
      <w:pPr>
        <w:widowControl/>
        <w:shd w:val="clear" w:color="auto" w:fill="FFFFFF"/>
        <w:spacing w:line="40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【单选】1. 请问您是住在**市（县、区）吗？</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是                  </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否（终止）</w:t>
      </w:r>
    </w:p>
    <w:p>
      <w:pPr>
        <w:pStyle w:val="21"/>
        <w:spacing w:line="400" w:lineRule="exact"/>
        <w:ind w:firstLine="480"/>
        <w:rPr>
          <w:rFonts w:ascii="宋体" w:hAnsi="宋体" w:cs="宋体"/>
          <w:color w:val="auto"/>
          <w:kern w:val="0"/>
          <w:sz w:val="28"/>
          <w:szCs w:val="28"/>
        </w:rPr>
      </w:pPr>
    </w:p>
    <w:p>
      <w:pPr>
        <w:widowControl/>
        <w:shd w:val="clear" w:color="auto" w:fill="FFFFFF"/>
        <w:spacing w:line="40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【单选】2. 请问您在</w:t>
      </w:r>
      <w:r>
        <w:rPr>
          <w:rFonts w:hint="eastAsia" w:ascii="宋体" w:hAnsi="宋体" w:cs="宋体"/>
          <w:color w:val="auto"/>
          <w:kern w:val="0"/>
          <w:sz w:val="28"/>
          <w:szCs w:val="28"/>
          <w:lang w:eastAsia="zh-CN"/>
        </w:rPr>
        <w:t>本地区</w:t>
      </w:r>
      <w:r>
        <w:rPr>
          <w:rFonts w:hint="eastAsia" w:ascii="宋体" w:hAnsi="宋体" w:cs="宋体"/>
          <w:color w:val="auto"/>
          <w:kern w:val="0"/>
          <w:sz w:val="28"/>
          <w:szCs w:val="28"/>
        </w:rPr>
        <w:t xml:space="preserve">居住多长时间了？ </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lang w:val="en-US" w:eastAsia="zh-CN"/>
        </w:rPr>
        <w:t>1</w:t>
      </w:r>
      <w:r>
        <w:rPr>
          <w:rFonts w:hint="eastAsia" w:ascii="宋体" w:hAnsi="宋体" w:cs="宋体"/>
          <w:color w:val="auto"/>
          <w:kern w:val="0"/>
          <w:sz w:val="28"/>
          <w:szCs w:val="28"/>
        </w:rPr>
        <w:t>年及以上</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lang w:val="en-US" w:eastAsia="zh-CN"/>
        </w:rPr>
        <w:t>1</w:t>
      </w:r>
      <w:r>
        <w:rPr>
          <w:rFonts w:hint="eastAsia" w:ascii="宋体" w:hAnsi="宋体" w:cs="宋体"/>
          <w:color w:val="auto"/>
          <w:kern w:val="0"/>
          <w:sz w:val="28"/>
          <w:szCs w:val="28"/>
        </w:rPr>
        <w:t>年以下（终止）</w:t>
      </w:r>
    </w:p>
    <w:p>
      <w:pPr>
        <w:spacing w:line="400" w:lineRule="exact"/>
        <w:ind w:firstLine="560" w:firstLineChars="200"/>
        <w:rPr>
          <w:rFonts w:ascii="宋体" w:hAnsi="宋体" w:cs="宋体"/>
          <w:color w:val="auto"/>
          <w:sz w:val="28"/>
          <w:szCs w:val="28"/>
        </w:rPr>
      </w:pPr>
    </w:p>
    <w:p>
      <w:pPr>
        <w:widowControl/>
        <w:shd w:val="clear" w:color="auto" w:fill="FFFFFF"/>
        <w:spacing w:line="40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【单选】3. 请问您的年龄是？</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18周岁以下（终止）</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18-30周岁</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31-50周岁</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51-70周岁</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71周岁及以上（终止）</w:t>
      </w:r>
    </w:p>
    <w:p>
      <w:pPr>
        <w:widowControl/>
        <w:shd w:val="clear" w:color="auto" w:fill="FFFFFF"/>
        <w:spacing w:line="400" w:lineRule="exact"/>
        <w:ind w:firstLine="560" w:firstLineChars="200"/>
        <w:jc w:val="left"/>
        <w:rPr>
          <w:rFonts w:ascii="宋体" w:hAnsi="宋体" w:cs="宋体"/>
          <w:color w:val="auto"/>
          <w:kern w:val="0"/>
          <w:sz w:val="28"/>
          <w:szCs w:val="28"/>
        </w:rPr>
      </w:pPr>
    </w:p>
    <w:p>
      <w:pPr>
        <w:widowControl/>
        <w:shd w:val="clear" w:color="auto" w:fill="FFFFFF"/>
        <w:spacing w:line="40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【单选】4.请问您的居住地是？</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城镇</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乡村</w:t>
      </w:r>
    </w:p>
    <w:p>
      <w:pPr>
        <w:pStyle w:val="21"/>
        <w:spacing w:line="400" w:lineRule="exact"/>
        <w:ind w:firstLine="480"/>
        <w:rPr>
          <w:rFonts w:ascii="宋体" w:hAnsi="宋体" w:cs="宋体"/>
          <w:color w:val="auto"/>
          <w:kern w:val="0"/>
          <w:sz w:val="24"/>
        </w:rPr>
      </w:pPr>
    </w:p>
    <w:p>
      <w:pPr>
        <w:widowControl/>
        <w:shd w:val="clear" w:color="auto" w:fill="FFFFFF"/>
        <w:spacing w:line="400" w:lineRule="exact"/>
        <w:ind w:firstLine="481" w:firstLineChars="200"/>
        <w:jc w:val="left"/>
        <w:outlineLvl w:val="9"/>
        <w:rPr>
          <w:rFonts w:ascii="宋体" w:hAnsi="宋体" w:cs="宋体"/>
          <w:b/>
          <w:bCs/>
          <w:color w:val="auto"/>
          <w:kern w:val="0"/>
          <w:sz w:val="24"/>
        </w:rPr>
      </w:pPr>
      <w:bookmarkStart w:id="49" w:name="_Toc1664937909_WPSOffice_Level1"/>
      <w:bookmarkStart w:id="50" w:name="_Toc2133735934_WPSOffice_Level1"/>
      <w:bookmarkStart w:id="51" w:name="_Toc1431979077_WPSOffice_Level1"/>
      <w:bookmarkStart w:id="52" w:name="_Toc13671"/>
      <w:r>
        <w:rPr>
          <w:rFonts w:hint="eastAsia" w:ascii="宋体" w:hAnsi="宋体" w:cs="宋体"/>
          <w:b/>
          <w:bCs/>
          <w:color w:val="auto"/>
          <w:kern w:val="0"/>
          <w:sz w:val="24"/>
        </w:rPr>
        <w:t>二、总体状况</w:t>
      </w:r>
      <w:bookmarkEnd w:id="49"/>
      <w:bookmarkEnd w:id="50"/>
      <w:bookmarkEnd w:id="51"/>
      <w:bookmarkEnd w:id="52"/>
    </w:p>
    <w:p>
      <w:pPr>
        <w:widowControl/>
        <w:shd w:val="clear" w:color="auto" w:fill="FFFFFF"/>
        <w:spacing w:line="400" w:lineRule="exact"/>
        <w:ind w:firstLine="560" w:firstLineChars="200"/>
        <w:jc w:val="left"/>
        <w:rPr>
          <w:rFonts w:ascii="宋体" w:hAnsi="宋体" w:cs="宋体"/>
          <w:color w:val="auto"/>
          <w:kern w:val="0"/>
          <w:sz w:val="28"/>
          <w:szCs w:val="28"/>
        </w:rPr>
      </w:pPr>
      <w:r>
        <w:rPr>
          <w:rFonts w:hint="eastAsia" w:ascii="宋体" w:hAnsi="宋体" w:cs="宋体"/>
          <w:color w:val="auto"/>
          <w:kern w:val="0"/>
          <w:sz w:val="28"/>
          <w:szCs w:val="28"/>
        </w:rPr>
        <w:t>【单选】5. 请问您对</w:t>
      </w:r>
      <w:r>
        <w:rPr>
          <w:rFonts w:hint="eastAsia" w:ascii="宋体" w:hAnsi="宋体" w:cs="宋体"/>
          <w:color w:val="auto"/>
          <w:kern w:val="0"/>
          <w:sz w:val="28"/>
          <w:szCs w:val="28"/>
          <w:lang w:eastAsia="zh-CN"/>
        </w:rPr>
        <w:t>本地区</w:t>
      </w:r>
      <w:r>
        <w:rPr>
          <w:rFonts w:hint="eastAsia" w:ascii="宋体" w:hAnsi="宋体" w:cs="宋体"/>
          <w:color w:val="auto"/>
          <w:kern w:val="0"/>
          <w:sz w:val="28"/>
          <w:szCs w:val="28"/>
        </w:rPr>
        <w:t>食品安全总体状况感到满意吗？</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满意          </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比较满意      </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一般          </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不太满意      </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很不满意      </w:t>
      </w:r>
    </w:p>
    <w:p>
      <w:pPr>
        <w:pStyle w:val="21"/>
        <w:spacing w:line="400" w:lineRule="exact"/>
        <w:ind w:firstLine="480"/>
        <w:rPr>
          <w:rFonts w:ascii="宋体" w:hAnsi="宋体" w:cs="宋体"/>
          <w:color w:val="auto"/>
          <w:kern w:val="0"/>
          <w:sz w:val="28"/>
          <w:szCs w:val="28"/>
        </w:rPr>
      </w:pPr>
    </w:p>
    <w:p>
      <w:pPr>
        <w:pStyle w:val="21"/>
        <w:spacing w:line="400" w:lineRule="exact"/>
        <w:ind w:firstLine="480"/>
        <w:rPr>
          <w:rFonts w:ascii="宋体" w:hAnsi="宋体" w:cs="宋体"/>
          <w:color w:val="auto"/>
          <w:kern w:val="0"/>
          <w:sz w:val="28"/>
          <w:szCs w:val="28"/>
        </w:rPr>
      </w:pPr>
      <w:r>
        <w:rPr>
          <w:rFonts w:hint="eastAsia" w:ascii="宋体" w:hAnsi="宋体" w:cs="宋体"/>
          <w:color w:val="auto"/>
          <w:kern w:val="0"/>
          <w:sz w:val="28"/>
          <w:szCs w:val="28"/>
        </w:rPr>
        <w:t>【单选】6. 请问您对</w:t>
      </w:r>
      <w:r>
        <w:rPr>
          <w:rFonts w:hint="eastAsia" w:ascii="宋体" w:hAnsi="宋体" w:cs="宋体"/>
          <w:color w:val="auto"/>
          <w:kern w:val="0"/>
          <w:sz w:val="28"/>
          <w:szCs w:val="28"/>
          <w:lang w:eastAsia="zh-CN"/>
        </w:rPr>
        <w:t>本地区</w:t>
      </w:r>
      <w:r>
        <w:rPr>
          <w:rFonts w:hint="eastAsia" w:ascii="宋体" w:hAnsi="宋体" w:cs="宋体"/>
          <w:color w:val="auto"/>
          <w:kern w:val="0"/>
          <w:sz w:val="28"/>
          <w:szCs w:val="28"/>
        </w:rPr>
        <w:t>政府为保障食品安全所做的工作满意吗？</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满意         </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比较满意     </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一般         </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不太满意      </w:t>
      </w:r>
    </w:p>
    <w:p>
      <w:pPr>
        <w:pStyle w:val="21"/>
        <w:numPr>
          <w:ilvl w:val="0"/>
          <w:numId w:val="3"/>
        </w:numPr>
        <w:spacing w:line="400" w:lineRule="exact"/>
        <w:ind w:left="0" w:firstLine="480"/>
        <w:rPr>
          <w:rFonts w:ascii="宋体" w:hAnsi="宋体" w:cs="宋体"/>
          <w:color w:val="auto"/>
          <w:kern w:val="0"/>
          <w:sz w:val="28"/>
          <w:szCs w:val="28"/>
        </w:rPr>
      </w:pPr>
      <w:r>
        <w:rPr>
          <w:rFonts w:hint="eastAsia" w:ascii="宋体" w:hAnsi="宋体" w:cs="宋体"/>
          <w:color w:val="auto"/>
          <w:kern w:val="0"/>
          <w:sz w:val="28"/>
          <w:szCs w:val="28"/>
        </w:rPr>
        <w:t xml:space="preserve">很不满意      </w:t>
      </w:r>
    </w:p>
    <w:p>
      <w:pPr>
        <w:widowControl/>
        <w:shd w:val="clear" w:color="auto" w:fill="FFFFFF"/>
        <w:spacing w:line="400" w:lineRule="exact"/>
        <w:ind w:firstLine="560" w:firstLineChars="200"/>
        <w:jc w:val="left"/>
        <w:rPr>
          <w:rFonts w:ascii="宋体" w:hAnsi="宋体" w:cs="宋体"/>
          <w:color w:val="auto"/>
          <w:kern w:val="0"/>
          <w:sz w:val="28"/>
          <w:szCs w:val="28"/>
        </w:rPr>
      </w:pPr>
    </w:p>
    <w:p>
      <w:pPr>
        <w:widowControl/>
        <w:shd w:val="clear" w:color="auto" w:fill="FFFFFF"/>
        <w:spacing w:line="400" w:lineRule="exact"/>
        <w:ind w:firstLine="481" w:firstLineChars="200"/>
        <w:jc w:val="left"/>
        <w:outlineLvl w:val="9"/>
        <w:rPr>
          <w:rFonts w:ascii="宋体" w:hAnsi="宋体" w:cs="宋体"/>
          <w:b/>
          <w:bCs/>
          <w:color w:val="auto"/>
          <w:kern w:val="0"/>
          <w:sz w:val="24"/>
        </w:rPr>
      </w:pPr>
      <w:bookmarkStart w:id="53" w:name="_Toc1367246072_WPSOffice_Level1"/>
      <w:bookmarkStart w:id="54" w:name="_Toc2119"/>
      <w:bookmarkStart w:id="55" w:name="_Toc1063751615_WPSOffice_Level1"/>
      <w:bookmarkStart w:id="56" w:name="_Toc1064744357_WPSOffice_Level1"/>
      <w:r>
        <w:rPr>
          <w:rFonts w:hint="eastAsia" w:ascii="宋体" w:hAnsi="宋体" w:cs="宋体"/>
          <w:b/>
          <w:bCs/>
          <w:color w:val="auto"/>
          <w:kern w:val="0"/>
          <w:sz w:val="24"/>
        </w:rPr>
        <w:t>三、具体情况</w:t>
      </w:r>
      <w:bookmarkEnd w:id="53"/>
      <w:bookmarkEnd w:id="54"/>
      <w:bookmarkEnd w:id="55"/>
      <w:bookmarkEnd w:id="56"/>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【单选】7.请问您对</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米、面、油的安全状况满意吗？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不太满意，原因是______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很不满意，原因是______    </w:t>
      </w: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【单选】8.请问您对</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蔬菜、水果的安全状况满意吗？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不太满意，原因是______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很不满意，原因是______     </w:t>
      </w: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【单选】9.请问您对</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肉、禽、蛋及相关制品的安全状况满意吗？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不太满意，原因是______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很不满意，原因是______      </w:t>
      </w: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【单选】10.请问您对</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水产品的安全状况满意吗？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不太满意，原因是______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很不满意，原因是______      </w:t>
      </w: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【单选】11.请问您对</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乳、乳制品的安全状况满意吗？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不太满意，原因是______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很不满意，原因是______      </w:t>
      </w:r>
    </w:p>
    <w:p>
      <w:pPr>
        <w:spacing w:line="400" w:lineRule="exact"/>
        <w:ind w:firstLine="560" w:firstLineChars="200"/>
        <w:rPr>
          <w:rFonts w:hint="eastAsia" w:ascii="宋体" w:hAnsi="宋体" w:eastAsia="宋体" w:cs="宋体"/>
          <w:color w:val="auto"/>
          <w:sz w:val="28"/>
          <w:szCs w:val="28"/>
        </w:rPr>
      </w:pP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【单选】12.请问您对</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酒水、饮料的安全状况满意吗？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不太满意，原因是______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很不满意，原因是______        </w:t>
      </w:r>
    </w:p>
    <w:p>
      <w:pPr>
        <w:pStyle w:val="21"/>
        <w:spacing w:line="400" w:lineRule="exact"/>
        <w:ind w:firstLine="480"/>
        <w:rPr>
          <w:rFonts w:hint="eastAsia" w:ascii="宋体" w:hAnsi="宋体" w:eastAsia="宋体" w:cs="宋体"/>
          <w:color w:val="auto"/>
          <w:kern w:val="0"/>
          <w:sz w:val="28"/>
          <w:szCs w:val="28"/>
        </w:rPr>
      </w:pPr>
    </w:p>
    <w:p>
      <w:pPr>
        <w:pStyle w:val="21"/>
        <w:spacing w:line="400" w:lineRule="exact"/>
        <w:ind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【单选】13.请问您在</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通过商场、超市购买食品时，对食品的安全状况满意吗？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不太满意，原因是______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很不满意，原因是______         </w:t>
      </w:r>
    </w:p>
    <w:p>
      <w:pPr>
        <w:pStyle w:val="21"/>
        <w:spacing w:line="400" w:lineRule="exact"/>
        <w:ind w:firstLine="480"/>
        <w:rPr>
          <w:rFonts w:hint="eastAsia" w:ascii="宋体" w:hAnsi="宋体" w:eastAsia="宋体" w:cs="宋体"/>
          <w:color w:val="auto"/>
          <w:kern w:val="0"/>
          <w:sz w:val="28"/>
          <w:szCs w:val="28"/>
        </w:rPr>
      </w:pPr>
    </w:p>
    <w:p>
      <w:pPr>
        <w:pStyle w:val="21"/>
        <w:spacing w:line="400" w:lineRule="exact"/>
        <w:ind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【单选】14.请问您在</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通过农贸市场购买食品时，对食品的安全状况满意吗？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不太满意，原因是______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很不满意，原因是______         </w:t>
      </w: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p>
    <w:p>
      <w:pPr>
        <w:pStyle w:val="21"/>
        <w:spacing w:line="400" w:lineRule="exact"/>
        <w:ind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【单选】15.请问您在</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通过网络订餐购买食品时，对食品的安全状况满意吗？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不太满意，原因是______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很不满意，原因是______         </w:t>
      </w: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【单选】16.请问您在</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的饭店、餐馆用餐时，对食品安全状况满意吗？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比较满意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不太满意，原因是______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很不满意，原因是______         </w:t>
      </w: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【单选】17.总体而言，您认为本地食品供应保障的安全性和稳定性让您安心（放心）吗？</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非常安心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比较安心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不太安心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很不安心     </w:t>
      </w: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【单选】18.总体而言，您对今后本地食品安全状况的信心如何？</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非常有信心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比较有信心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一般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不太有信心，最担心的食品安全问题是 </w:t>
      </w:r>
      <w:r>
        <w:rPr>
          <w:rFonts w:hint="eastAsia" w:ascii="宋体" w:hAnsi="宋体" w:eastAsia="宋体" w:cs="宋体"/>
          <w:color w:val="auto"/>
          <w:kern w:val="0"/>
          <w:sz w:val="28"/>
          <w:szCs w:val="28"/>
          <w:u w:val="single"/>
        </w:rPr>
        <w:t xml:space="preserve">至少3项 </w:t>
      </w:r>
      <w:r>
        <w:rPr>
          <w:rFonts w:hint="eastAsia" w:ascii="宋体" w:hAnsi="宋体" w:eastAsia="宋体" w:cs="宋体"/>
          <w:color w:val="auto"/>
          <w:kern w:val="0"/>
          <w:sz w:val="28"/>
          <w:szCs w:val="28"/>
        </w:rPr>
        <w:t xml:space="preserve">       </w:t>
      </w:r>
    </w:p>
    <w:p>
      <w:pPr>
        <w:pStyle w:val="21"/>
        <w:numPr>
          <w:ilvl w:val="0"/>
          <w:numId w:val="3"/>
        </w:numPr>
        <w:spacing w:line="400" w:lineRule="exact"/>
        <w:ind w:left="0"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很没有信心，最担心的食品安全问题是 </w:t>
      </w:r>
      <w:r>
        <w:rPr>
          <w:rFonts w:hint="eastAsia" w:ascii="宋体" w:hAnsi="宋体" w:eastAsia="宋体" w:cs="宋体"/>
          <w:color w:val="auto"/>
          <w:kern w:val="0"/>
          <w:sz w:val="28"/>
          <w:szCs w:val="28"/>
          <w:u w:val="single"/>
        </w:rPr>
        <w:t xml:space="preserve">至少3项 </w:t>
      </w:r>
      <w:r>
        <w:rPr>
          <w:rFonts w:hint="eastAsia" w:ascii="宋体" w:hAnsi="宋体" w:eastAsia="宋体" w:cs="宋体"/>
          <w:color w:val="auto"/>
          <w:kern w:val="0"/>
          <w:sz w:val="28"/>
          <w:szCs w:val="28"/>
        </w:rPr>
        <w:t xml:space="preserve">       </w:t>
      </w: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p>
    <w:p>
      <w:pPr>
        <w:widowControl/>
        <w:shd w:val="clear" w:color="auto" w:fill="FFFFFF"/>
        <w:spacing w:line="4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【文本】19. 请问您知道</w:t>
      </w:r>
      <w:r>
        <w:rPr>
          <w:rFonts w:hint="eastAsia" w:ascii="宋体" w:hAnsi="宋体" w:cs="宋体"/>
          <w:color w:val="auto"/>
          <w:kern w:val="0"/>
          <w:sz w:val="28"/>
          <w:szCs w:val="28"/>
          <w:lang w:eastAsia="zh-CN"/>
        </w:rPr>
        <w:t>本地区</w:t>
      </w:r>
      <w:r>
        <w:rPr>
          <w:rFonts w:hint="eastAsia" w:ascii="宋体" w:hAnsi="宋体" w:eastAsia="宋体" w:cs="宋体"/>
          <w:color w:val="auto"/>
          <w:kern w:val="0"/>
          <w:sz w:val="28"/>
          <w:szCs w:val="28"/>
        </w:rPr>
        <w:t xml:space="preserve">开展过哪些食品安全工作？还希望政府部门做哪些工作？    </w:t>
      </w:r>
    </w:p>
    <w:p>
      <w:pPr>
        <w:spacing w:line="40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文本__________</w:t>
      </w:r>
    </w:p>
    <w:p>
      <w:pPr>
        <w:rPr>
          <w:rFonts w:hint="eastAsia" w:ascii="宋体" w:hAnsi="宋体" w:eastAsia="宋体" w:cs="宋体"/>
          <w:color w:val="auto"/>
          <w:sz w:val="28"/>
          <w:szCs w:val="28"/>
        </w:rPr>
      </w:pPr>
    </w:p>
    <w:p>
      <w:pPr>
        <w:rPr>
          <w:rFonts w:hint="eastAsia" w:ascii="宋体" w:hAnsi="宋体" w:eastAsia="宋体" w:cs="宋体"/>
          <w:color w:val="auto"/>
          <w:sz w:val="28"/>
          <w:szCs w:val="28"/>
        </w:rPr>
      </w:pPr>
      <w:bookmarkStart w:id="60" w:name="_GoBack"/>
      <w:bookmarkEnd w:id="60"/>
    </w:p>
    <w:p>
      <w:pPr>
        <w:rPr>
          <w:rFonts w:hint="eastAsia" w:ascii="宋体" w:hAnsi="宋体" w:eastAsia="宋体" w:cs="宋体"/>
          <w:color w:val="auto"/>
          <w:sz w:val="28"/>
          <w:szCs w:val="28"/>
        </w:rPr>
      </w:pPr>
    </w:p>
    <w:p>
      <w:pPr>
        <w:rPr>
          <w:rFonts w:hint="eastAsia" w:ascii="宋体" w:hAnsi="宋体" w:eastAsia="宋体" w:cs="宋体"/>
          <w:color w:val="auto"/>
          <w:sz w:val="28"/>
          <w:szCs w:val="28"/>
        </w:rPr>
      </w:pPr>
    </w:p>
    <w:p>
      <w:pPr>
        <w:spacing w:line="288" w:lineRule="auto"/>
        <w:jc w:val="both"/>
        <w:rPr>
          <w:rFonts w:hint="eastAsia" w:ascii="宋体" w:hAnsi="宋体" w:eastAsia="宋体" w:cs="宋体"/>
          <w:color w:val="auto"/>
          <w:szCs w:val="21"/>
          <w:highlight w:val="none"/>
          <w:lang w:val="en-US" w:eastAsia="zh-CN"/>
        </w:rPr>
      </w:pPr>
    </w:p>
    <w:p>
      <w:pPr>
        <w:spacing w:line="288" w:lineRule="auto"/>
        <w:jc w:val="center"/>
        <w:rPr>
          <w:rFonts w:hint="eastAsia" w:ascii="Times New Roman" w:hAnsi="Times New Roman" w:eastAsia="仿宋_GB2312"/>
          <w:color w:val="auto"/>
          <w:sz w:val="32"/>
          <w:szCs w:val="32"/>
        </w:rPr>
      </w:pPr>
      <w:bookmarkStart w:id="57" w:name="_Toc1560599727_WPSOffice_Level1"/>
      <w:bookmarkStart w:id="58" w:name="_Toc674426922_WPSOffice_Level1"/>
      <w:bookmarkStart w:id="59" w:name="_Toc500826245_WPSOffice_Level1"/>
      <w:r>
        <w:rPr>
          <w:rFonts w:hint="eastAsia" w:ascii="宋体" w:hAnsi="宋体" w:eastAsia="宋体" w:cs="宋体"/>
          <w:b/>
          <w:bCs/>
          <w:color w:val="auto"/>
          <w:sz w:val="22"/>
          <w:szCs w:val="22"/>
          <w:highlight w:val="none"/>
        </w:rPr>
        <w:t>感谢您的支持与配合！</w:t>
      </w:r>
      <w:bookmarkEnd w:id="57"/>
      <w:bookmarkEnd w:id="58"/>
      <w:bookmarkEnd w:id="59"/>
    </w:p>
    <w:sectPr>
      <w:footerReference r:id="rId8" w:type="default"/>
      <w:pgSz w:w="11906" w:h="16838"/>
      <w:pgMar w:top="1871" w:right="1587" w:bottom="1871"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- 1 -</w:t>
                    </w:r>
                    <w:r>
                      <w:fldChar w:fldCharType="end"/>
                    </w:r>
                  </w:p>
                </w:txbxContent>
              </v:textbox>
            </v:shape>
          </w:pict>
        </mc:Fallback>
      </mc:AlternateConten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ajorEastAsia" w:hAnsiTheme="majorEastAsia" w:eastAsiaTheme="majorEastAsia" w:cstheme="maj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9"/>
                      <w:rPr>
                        <w:rFonts w:hint="eastAsia" w:asciiTheme="majorEastAsia" w:hAnsiTheme="majorEastAsia" w:eastAsiaTheme="majorEastAsia" w:cstheme="majorEastAsia"/>
                        <w:sz w:val="28"/>
                        <w:szCs w:val="2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rPr>
                    </w:pPr>
                  </w:p>
                </w:txbxContent>
              </v:textbox>
            </v:shape>
          </w:pict>
        </mc:Fallback>
      </mc:AlternateContent>
    </w: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35" cy="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wps:spPr>
                    <wps:txbx>
                      <w:txbxContent>
                        <w:p>
                          <w:r>
                            <w:t>&lt;root&gt;&lt;sender&gt;hisgc@stats.gov.cn&lt;/sender&gt;&lt;type&gt;2&lt;/type&gt;&lt;subject&gt;Re:海南省人才需求调查方案7.20.docx&lt;/subject&gt;&lt;attachmentName&gt;2022112216443457398.doc&lt;/attachmentName&gt;&lt;addressee&gt;wukang@hainan.gov.cn&lt;/addressee&gt;&lt;mailSec&gt;无密级&lt;/mailSec&gt;&lt;sendTime&gt;2023-07-20 19:32:53&lt;/sendTime&gt;&lt;loadTime&gt;2023-07-20 19:52:18&lt;/loadTime&gt;&lt;/root&gt;</w:t>
                          </w:r>
                        </w:p>
                      </w:txbxContent>
                    </wps:txbx>
                    <wps:bodyPr upright="1"/>
                  </wps:wsp>
                </a:graphicData>
              </a:graphic>
            </wp:anchor>
          </w:drawing>
        </mc:Choice>
        <mc:Fallback>
          <w:pict>
            <v:shape id="_x0000_s1026" o:spid="_x0000_s1026" o:spt="202" type="#_x0000_t202" style="position:absolute;left:0pt;margin-left:0pt;margin-top:0pt;height:0pt;width:0.05pt;mso-position-horizontal-relative:page;mso-position-vertical-relative:page;z-index:251659264;mso-width-relative:page;mso-height-relative:page;" filled="f" stroked="f" coordsize="21600,21600" o:gfxdata="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BYAAABkcnMvUEsBAhQAFAAAAAgAh07iQOiofm7N&#10;AAAA/wAAAA8AAAAAAAAAAQAgAAAAOAAAAGRycy9kb3ducmV2LnhtbFBLAQIUABQAAAAIAIdO4kA3&#10;hmkRowEAAEUDAAAOAAAAAAAAAAEAIAAAADIBAABkcnMvZTJvRG9jLnhtbFBLBQYAAAAABgAGAFkB&#10;AABHBQAAAAA=&#10;">
              <v:fill on="f" focussize="0,0"/>
              <v:stroke on="f"/>
              <v:imagedata o:title=""/>
              <o:lock v:ext="edit" aspectratio="f"/>
              <v:textbox>
                <w:txbxContent>
                  <w:p>
                    <w:r>
                      <w:t>&lt;root&gt;&lt;sender&gt;hisgc@stats.gov.cn&lt;/sender&gt;&lt;type&gt;2&lt;/type&gt;&lt;subject&gt;Re:海南省人才需求调查方案7.20.docx&lt;/subject&gt;&lt;attachmentName&gt;2022112216443457398.doc&lt;/attachmentName&gt;&lt;addressee&gt;wukang@hainan.gov.cn&lt;/addressee&gt;&lt;mailSec&gt;无密级&lt;/mailSec&gt;&lt;sendTime&gt;2023-07-20 19:32:53&lt;/sendTime&gt;&lt;loadTime&gt;2023-07-20 19:52:18&lt;/loadTime&gt;&lt;/root&gt;</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635" cy="0"/>
              <wp:effectExtent l="0" t="0" r="0" b="0"/>
              <wp:wrapNone/>
              <wp:docPr id="7" name="文本框 7"/>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wps:spPr>
                    <wps:txbx>
                      <w:txbxContent>
                        <w:p>
                          <w:r>
                            <w:t>&lt;root&gt;&lt;sender&gt;hisgc@stats.gov.cn&lt;/sender&gt;&lt;type&gt;2&lt;/type&gt;&lt;subject&gt;Re:海南省人才需求调查方案7.20.docx&lt;/subject&gt;&lt;attachmentName&gt;2022112216443457398.doc&lt;/attachmentName&gt;&lt;addressee&gt;wukang@hainan.gov.cn&lt;/addressee&gt;&lt;mailSec&gt;无密级&lt;/mailSec&gt;&lt;sendTime&gt;2023-07-20 19:32:53&lt;/sendTime&gt;&lt;loadTime&gt;2023-07-20 19:52:18&lt;/loadTime&gt;&lt;/root&gt;</w:t>
                          </w:r>
                        </w:p>
                      </w:txbxContent>
                    </wps:txbx>
                    <wps:bodyPr upright="1"/>
                  </wps:wsp>
                </a:graphicData>
              </a:graphic>
            </wp:anchor>
          </w:drawing>
        </mc:Choice>
        <mc:Fallback>
          <w:pict>
            <v:shape id="_x0000_s1026" o:spid="_x0000_s1026" o:spt="202" type="#_x0000_t202" style="position:absolute;left:0pt;margin-left:0pt;margin-top:0pt;height:0pt;width:0.05pt;mso-position-horizontal-relative:page;mso-position-vertical-relative:page;z-index:251660288;mso-width-relative:page;mso-height-relative:page;" filled="f" stroked="f" coordsize="21600,21600" o:gfxdata="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WAAAAZHJzL1BLAQIUABQAAAAIAIdO4kDoqH5u&#10;zQAAAP8AAAAPAAAAAAAAAAEAIAAAADgAAABkcnMvZG93bnJldi54bWxQSwECFAAUAAAACACHTuJA&#10;JAtP6KQBAABFAwAADgAAAAAAAAABACAAAAAyAQAAZHJzL2Uyb0RvYy54bWxQSwUGAAAAAAYABgBZ&#10;AQAASAUAAAAA&#10;">
              <v:fill on="f" focussize="0,0"/>
              <v:stroke on="f"/>
              <v:imagedata o:title=""/>
              <o:lock v:ext="edit" aspectratio="f"/>
              <v:textbox>
                <w:txbxContent>
                  <w:p>
                    <w:r>
                      <w:t>&lt;root&gt;&lt;sender&gt;hisgc@stats.gov.cn&lt;/sender&gt;&lt;type&gt;2&lt;/type&gt;&lt;subject&gt;Re:海南省人才需求调查方案7.20.docx&lt;/subject&gt;&lt;attachmentName&gt;2022112216443457398.doc&lt;/attachmentName&gt;&lt;addressee&gt;wukang@hainan.gov.cn&lt;/addressee&gt;&lt;mailSec&gt;无密级&lt;/mailSec&gt;&lt;sendTime&gt;2023-07-20 19:32:53&lt;/sendTime&gt;&lt;loadTime&gt;2023-07-20 19:52:18&lt;/loadTime&gt;&lt;/root&gt;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第%1章"/>
      <w:lvlJc w:val="left"/>
      <w:pPr>
        <w:tabs>
          <w:tab w:val="left" w:pos="0"/>
        </w:tabs>
        <w:ind w:left="4111" w:hanging="425"/>
      </w:pPr>
      <w:rPr>
        <w:rFonts w:hint="eastAsia" w:ascii="宋体" w:hAnsi="宋体" w:eastAsia="宋体"/>
        <w:b/>
        <w:i w:val="0"/>
        <w:sz w:val="36"/>
        <w:szCs w:val="32"/>
      </w:rPr>
    </w:lvl>
    <w:lvl w:ilvl="1" w:tentative="0">
      <w:start w:val="1"/>
      <w:numFmt w:val="decimal"/>
      <w:lvlText w:val="%2."/>
      <w:lvlJc w:val="left"/>
      <w:pPr>
        <w:tabs>
          <w:tab w:val="left" w:pos="0"/>
        </w:tabs>
        <w:ind w:left="4253" w:hanging="567"/>
      </w:pPr>
      <w:rPr>
        <w:rFonts w:hint="default" w:ascii="Times New Roman" w:hAnsi="Times New Roman" w:eastAsia="宋体"/>
        <w:b/>
        <w:i w:val="0"/>
        <w:color w:val="auto"/>
        <w:sz w:val="28"/>
        <w:szCs w:val="28"/>
      </w:rPr>
    </w:lvl>
    <w:lvl w:ilvl="2" w:tentative="0">
      <w:start w:val="1"/>
      <w:numFmt w:val="none"/>
      <w:suff w:val="space"/>
      <w:lvlText w:val="2.1"/>
      <w:lvlJc w:val="left"/>
      <w:pPr>
        <w:tabs>
          <w:tab w:val="left" w:pos="0"/>
        </w:tabs>
        <w:ind w:left="4253" w:hanging="567"/>
      </w:pPr>
      <w:rPr>
        <w:rFonts w:hint="default" w:ascii="Times New Roman" w:hAnsi="Times New Roman" w:cs="Times New Roman"/>
        <w:b/>
        <w:i w:val="0"/>
        <w:sz w:val="24"/>
        <w:szCs w:val="24"/>
      </w:rPr>
    </w:lvl>
    <w:lvl w:ilvl="3" w:tentative="0">
      <w:start w:val="1"/>
      <w:numFmt w:val="decimal"/>
      <w:suff w:val="nothing"/>
      <w:lvlText w:val="%1.%2.%3.%4"/>
      <w:lvlJc w:val="left"/>
      <w:pPr>
        <w:tabs>
          <w:tab w:val="left" w:pos="0"/>
        </w:tabs>
        <w:ind w:left="5103" w:hanging="708"/>
      </w:pPr>
      <w:rPr>
        <w:rFonts w:hint="default" w:ascii="Times New Roman" w:hAnsi="Times New Roman" w:eastAsia="宋体" w:cs="Calibri"/>
        <w:b/>
        <w:sz w:val="24"/>
        <w:szCs w:val="28"/>
      </w:rPr>
    </w:lvl>
    <w:lvl w:ilvl="4" w:tentative="0">
      <w:start w:val="1"/>
      <w:numFmt w:val="decimal"/>
      <w:pStyle w:val="18"/>
      <w:lvlText w:val="%1.%2.%3.%4.%5"/>
      <w:lvlJc w:val="left"/>
      <w:pPr>
        <w:tabs>
          <w:tab w:val="left" w:pos="0"/>
        </w:tabs>
        <w:ind w:left="5890" w:hanging="850"/>
      </w:pPr>
      <w:rPr>
        <w:rFonts w:hint="default" w:ascii="Times New Roman" w:hAnsi="Times New Roman" w:cs="Times New Roman"/>
      </w:rPr>
    </w:lvl>
    <w:lvl w:ilvl="5" w:tentative="0">
      <w:start w:val="1"/>
      <w:numFmt w:val="decimal"/>
      <w:lvlText w:val="%1.%2.%3.%4.%5.%6"/>
      <w:lvlJc w:val="left"/>
      <w:pPr>
        <w:tabs>
          <w:tab w:val="left" w:pos="0"/>
        </w:tabs>
        <w:ind w:left="6662" w:hanging="1134"/>
      </w:pPr>
      <w:rPr>
        <w:rFonts w:hint="eastAsia"/>
      </w:rPr>
    </w:lvl>
    <w:lvl w:ilvl="6" w:tentative="0">
      <w:start w:val="1"/>
      <w:numFmt w:val="decimal"/>
      <w:lvlText w:val="%1.%2.%3.%4.%5.%6.%7"/>
      <w:lvlJc w:val="left"/>
      <w:pPr>
        <w:tabs>
          <w:tab w:val="left" w:pos="0"/>
        </w:tabs>
        <w:ind w:left="7229" w:hanging="1276"/>
      </w:pPr>
      <w:rPr>
        <w:rFonts w:hint="eastAsia"/>
      </w:rPr>
    </w:lvl>
    <w:lvl w:ilvl="7" w:tentative="0">
      <w:start w:val="1"/>
      <w:numFmt w:val="decimal"/>
      <w:lvlText w:val="%1.%2.%3.%4.%5.%6.%7.%8"/>
      <w:lvlJc w:val="left"/>
      <w:pPr>
        <w:tabs>
          <w:tab w:val="left" w:pos="0"/>
        </w:tabs>
        <w:ind w:left="7796" w:hanging="1418"/>
      </w:pPr>
      <w:rPr>
        <w:rFonts w:hint="eastAsia"/>
      </w:rPr>
    </w:lvl>
    <w:lvl w:ilvl="8" w:tentative="0">
      <w:start w:val="1"/>
      <w:numFmt w:val="decimal"/>
      <w:lvlText w:val="%1.%2.%3.%4.%5.%6.%7.%8.%9"/>
      <w:lvlJc w:val="left"/>
      <w:pPr>
        <w:tabs>
          <w:tab w:val="left" w:pos="0"/>
        </w:tabs>
        <w:ind w:left="8504" w:hanging="1700"/>
      </w:pPr>
      <w:rPr>
        <w:rFonts w:hint="eastAsia"/>
      </w:rPr>
    </w:lvl>
  </w:abstractNum>
  <w:abstractNum w:abstractNumId="1">
    <w:nsid w:val="0000001D"/>
    <w:multiLevelType w:val="multilevel"/>
    <w:tmpl w:val="0000001D"/>
    <w:lvl w:ilvl="0" w:tentative="0">
      <w:start w:val="1"/>
      <w:numFmt w:val="decimal"/>
      <w:suff w:val="space"/>
      <w:lvlText w:val="第%1章"/>
      <w:lvlJc w:val="left"/>
      <w:pPr>
        <w:ind w:left="0" w:firstLine="0"/>
      </w:pPr>
      <w:rPr>
        <w:rFonts w:hint="default" w:ascii="宋体" w:hAnsi="宋体" w:eastAsia="宋体" w:cs="宋体"/>
      </w:rPr>
    </w:lvl>
    <w:lvl w:ilvl="1" w:tentative="0">
      <w:start w:val="1"/>
      <w:numFmt w:val="decimal"/>
      <w:suff w:val="space"/>
      <w:lvlText w:val="%1.%2"/>
      <w:lvlJc w:val="left"/>
      <w:pPr>
        <w:ind w:left="0" w:firstLine="0"/>
      </w:pPr>
      <w:rPr>
        <w:rFonts w:hint="default" w:ascii="宋体" w:hAnsi="宋体" w:eastAsia="宋体" w:cs="宋体"/>
      </w:rPr>
    </w:lvl>
    <w:lvl w:ilvl="2" w:tentative="0">
      <w:start w:val="1"/>
      <w:numFmt w:val="decimal"/>
      <w:pStyle w:val="6"/>
      <w:suff w:val="space"/>
      <w:lvlText w:val="%1.%2.%3"/>
      <w:lvlJc w:val="left"/>
      <w:pPr>
        <w:ind w:left="1080" w:hanging="720"/>
      </w:pPr>
      <w:rPr>
        <w:rFonts w:hint="default" w:ascii="宋体" w:hAnsi="宋体" w:eastAsia="宋体" w:cs="宋体"/>
        <w:b w:val="0"/>
        <w:sz w:val="30"/>
        <w:szCs w:val="30"/>
      </w:rPr>
    </w:lvl>
    <w:lvl w:ilvl="3" w:tentative="0">
      <w:start w:val="1"/>
      <w:numFmt w:val="decimal"/>
      <w:suff w:val="space"/>
      <w:lvlText w:val="%1.%2.%3.%4"/>
      <w:lvlJc w:val="left"/>
      <w:pPr>
        <w:ind w:left="0" w:firstLine="0"/>
      </w:pPr>
      <w:rPr>
        <w:rFonts w:hint="default" w:ascii="宋体" w:hAnsi="宋体" w:eastAsia="宋体" w:cs="宋体"/>
      </w:rPr>
    </w:lvl>
    <w:lvl w:ilvl="4" w:tentative="0">
      <w:start w:val="1"/>
      <w:numFmt w:val="decimal"/>
      <w:suff w:val="space"/>
      <w:lvlText w:val="%1.%2.%3.%4.%5"/>
      <w:lvlJc w:val="left"/>
      <w:pPr>
        <w:tabs>
          <w:tab w:val="left" w:pos="0"/>
        </w:tabs>
        <w:ind w:left="0" w:firstLine="0"/>
      </w:pPr>
      <w:rPr>
        <w:rFonts w:hint="default" w:ascii="宋体" w:hAnsi="宋体" w:eastAsia="宋体" w:cs="宋体"/>
        <w:b/>
        <w:sz w:val="28"/>
        <w:szCs w:val="28"/>
      </w:rPr>
    </w:lvl>
    <w:lvl w:ilvl="5" w:tentative="0">
      <w:start w:val="1"/>
      <w:numFmt w:val="decimal"/>
      <w:isLgl/>
      <w:suff w:val="space"/>
      <w:lvlText w:val="%1.%2.%3.%4.%5.%6"/>
      <w:lvlJc w:val="left"/>
      <w:pPr>
        <w:ind w:left="0" w:firstLine="0"/>
      </w:pPr>
      <w:rPr>
        <w:rFonts w:hint="default" w:ascii="宋体" w:hAnsi="宋体" w:eastAsia="宋体" w:cs="宋体"/>
      </w:rPr>
    </w:lvl>
    <w:lvl w:ilvl="6" w:tentative="0">
      <w:start w:val="1"/>
      <w:numFmt w:val="decimal"/>
      <w:suff w:val="space"/>
      <w:lvlText w:val="%1.%2.%3.%4.%5.%6.%7"/>
      <w:lvlJc w:val="left"/>
      <w:pPr>
        <w:ind w:left="0" w:firstLine="0"/>
      </w:pPr>
      <w:rPr>
        <w:rFonts w:hint="default" w:ascii="宋体" w:hAnsi="宋体" w:eastAsia="宋体" w:cs="宋体"/>
      </w:rPr>
    </w:lvl>
    <w:lvl w:ilvl="7" w:tentative="0">
      <w:start w:val="1"/>
      <w:numFmt w:val="decimal"/>
      <w:suff w:val="space"/>
      <w:lvlText w:val="%1.%2.%3.%4.%5.%6.%7.%8"/>
      <w:lvlJc w:val="left"/>
      <w:pPr>
        <w:ind w:left="0" w:firstLine="0"/>
      </w:pPr>
      <w:rPr>
        <w:rFonts w:hint="default" w:ascii="宋体" w:hAnsi="宋体" w:eastAsia="宋体" w:cs="宋体"/>
      </w:rPr>
    </w:lvl>
    <w:lvl w:ilvl="8" w:tentative="0">
      <w:start w:val="1"/>
      <w:numFmt w:val="decimal"/>
      <w:suff w:val="space"/>
      <w:lvlText w:val="%1.%2.%3.%4.%5.%6.%7.%8.%9"/>
      <w:lvlJc w:val="left"/>
      <w:pPr>
        <w:ind w:left="0" w:firstLine="0"/>
      </w:pPr>
      <w:rPr>
        <w:rFonts w:hint="default" w:ascii="宋体" w:hAnsi="宋体" w:eastAsia="宋体" w:cs="宋体"/>
      </w:rPr>
    </w:lvl>
  </w:abstractNum>
  <w:abstractNum w:abstractNumId="2">
    <w:nsid w:val="49691146"/>
    <w:multiLevelType w:val="multilevel"/>
    <w:tmpl w:val="49691146"/>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NGUxZWExNzg1ZjdkMjBlNTg2YzkwMzI0ODcxNDQifQ=="/>
  </w:docVars>
  <w:rsids>
    <w:rsidRoot w:val="00172A27"/>
    <w:rsid w:val="0388408C"/>
    <w:rsid w:val="03FD33F9"/>
    <w:rsid w:val="04B338A8"/>
    <w:rsid w:val="0CFDA7A2"/>
    <w:rsid w:val="0E6A6868"/>
    <w:rsid w:val="109E4EEF"/>
    <w:rsid w:val="11D11C9D"/>
    <w:rsid w:val="14380F43"/>
    <w:rsid w:val="148368D6"/>
    <w:rsid w:val="1565422D"/>
    <w:rsid w:val="16A50D85"/>
    <w:rsid w:val="18CD45C3"/>
    <w:rsid w:val="19365BDA"/>
    <w:rsid w:val="1B389005"/>
    <w:rsid w:val="1B7DFB6C"/>
    <w:rsid w:val="1C2F2E9F"/>
    <w:rsid w:val="1C3D55D2"/>
    <w:rsid w:val="1DAA16AF"/>
    <w:rsid w:val="1E9F9C53"/>
    <w:rsid w:val="20FF5536"/>
    <w:rsid w:val="29C56BF1"/>
    <w:rsid w:val="2BB852FD"/>
    <w:rsid w:val="2BE710A1"/>
    <w:rsid w:val="2CDC2BCF"/>
    <w:rsid w:val="2EBA5994"/>
    <w:rsid w:val="2F7FDF49"/>
    <w:rsid w:val="31EE5A63"/>
    <w:rsid w:val="3330157F"/>
    <w:rsid w:val="33AF71D6"/>
    <w:rsid w:val="35F40F8A"/>
    <w:rsid w:val="37DBC524"/>
    <w:rsid w:val="37FBB83B"/>
    <w:rsid w:val="3B7010B2"/>
    <w:rsid w:val="3C306FE6"/>
    <w:rsid w:val="3CDD0B89"/>
    <w:rsid w:val="3D6BAC3D"/>
    <w:rsid w:val="3E8D2D50"/>
    <w:rsid w:val="3F7F647F"/>
    <w:rsid w:val="3F9D8BFC"/>
    <w:rsid w:val="406C73C6"/>
    <w:rsid w:val="41F820C2"/>
    <w:rsid w:val="42012AE1"/>
    <w:rsid w:val="44AC3B95"/>
    <w:rsid w:val="45BE4DD9"/>
    <w:rsid w:val="45CE0B4F"/>
    <w:rsid w:val="48AC687F"/>
    <w:rsid w:val="4BCD92EB"/>
    <w:rsid w:val="4F3A6B88"/>
    <w:rsid w:val="4F9B5804"/>
    <w:rsid w:val="50EA6DB9"/>
    <w:rsid w:val="50F44D67"/>
    <w:rsid w:val="5435659E"/>
    <w:rsid w:val="54D1301F"/>
    <w:rsid w:val="54D315DF"/>
    <w:rsid w:val="552503C0"/>
    <w:rsid w:val="558E2409"/>
    <w:rsid w:val="55F4918E"/>
    <w:rsid w:val="5AD308BE"/>
    <w:rsid w:val="5C3A75BC"/>
    <w:rsid w:val="5E56044A"/>
    <w:rsid w:val="5EF78403"/>
    <w:rsid w:val="5F6B40E3"/>
    <w:rsid w:val="5FD9EAF9"/>
    <w:rsid w:val="5FF5C2C9"/>
    <w:rsid w:val="5FFDA7F7"/>
    <w:rsid w:val="5FFF2DF5"/>
    <w:rsid w:val="61EF2482"/>
    <w:rsid w:val="635A1B7D"/>
    <w:rsid w:val="65177FCD"/>
    <w:rsid w:val="66116C90"/>
    <w:rsid w:val="663A7A43"/>
    <w:rsid w:val="66680A54"/>
    <w:rsid w:val="66FD05D1"/>
    <w:rsid w:val="67024A05"/>
    <w:rsid w:val="67FEDF59"/>
    <w:rsid w:val="689E250C"/>
    <w:rsid w:val="6AAB53B4"/>
    <w:rsid w:val="6AC16985"/>
    <w:rsid w:val="6AFB511C"/>
    <w:rsid w:val="6BB680CF"/>
    <w:rsid w:val="6BF7236F"/>
    <w:rsid w:val="6C6D978D"/>
    <w:rsid w:val="6FE3E62D"/>
    <w:rsid w:val="6FF382DD"/>
    <w:rsid w:val="6FF71A93"/>
    <w:rsid w:val="6FFE0D2C"/>
    <w:rsid w:val="706660C8"/>
    <w:rsid w:val="71DB7550"/>
    <w:rsid w:val="73C5453D"/>
    <w:rsid w:val="747E6964"/>
    <w:rsid w:val="774F10C5"/>
    <w:rsid w:val="779B613E"/>
    <w:rsid w:val="77D1E31C"/>
    <w:rsid w:val="788D7EA7"/>
    <w:rsid w:val="7A0C73B5"/>
    <w:rsid w:val="7BB39CFC"/>
    <w:rsid w:val="7BFD3236"/>
    <w:rsid w:val="7D20765E"/>
    <w:rsid w:val="7DD95322"/>
    <w:rsid w:val="7DDC614D"/>
    <w:rsid w:val="7E7D24E7"/>
    <w:rsid w:val="7EAD09C5"/>
    <w:rsid w:val="7EB202CB"/>
    <w:rsid w:val="7F2FB41A"/>
    <w:rsid w:val="7F53D783"/>
    <w:rsid w:val="8ECB984E"/>
    <w:rsid w:val="96EEBDC0"/>
    <w:rsid w:val="9AD798FD"/>
    <w:rsid w:val="9BEFA72B"/>
    <w:rsid w:val="AE9F497D"/>
    <w:rsid w:val="AFDB05EC"/>
    <w:rsid w:val="AFE4AD27"/>
    <w:rsid w:val="B77DFB20"/>
    <w:rsid w:val="BCFFDDF5"/>
    <w:rsid w:val="BD6B1A61"/>
    <w:rsid w:val="BEEDC40C"/>
    <w:rsid w:val="BF6F94C5"/>
    <w:rsid w:val="BFE91B8C"/>
    <w:rsid w:val="BFFFC621"/>
    <w:rsid w:val="D73BB07B"/>
    <w:rsid w:val="DBBEE3F0"/>
    <w:rsid w:val="DDBE3C3A"/>
    <w:rsid w:val="DFEF2F53"/>
    <w:rsid w:val="E37BC952"/>
    <w:rsid w:val="EBDAFFC5"/>
    <w:rsid w:val="EFA534FB"/>
    <w:rsid w:val="EFD7173F"/>
    <w:rsid w:val="EFFF885A"/>
    <w:rsid w:val="F3689AA1"/>
    <w:rsid w:val="F5C79A1D"/>
    <w:rsid w:val="F63F6F8A"/>
    <w:rsid w:val="F69F156D"/>
    <w:rsid w:val="F7893900"/>
    <w:rsid w:val="F7B046B2"/>
    <w:rsid w:val="F7EF6544"/>
    <w:rsid w:val="F7FCD642"/>
    <w:rsid w:val="F8DF42A5"/>
    <w:rsid w:val="FBDFA099"/>
    <w:rsid w:val="FDF7BDC2"/>
    <w:rsid w:val="FE371FAA"/>
    <w:rsid w:val="FF5F141C"/>
    <w:rsid w:val="FF7C088B"/>
    <w:rsid w:val="FF7FDB0A"/>
    <w:rsid w:val="FFB671FA"/>
    <w:rsid w:val="FFF1E2C1"/>
    <w:rsid w:val="FFFB1C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paragraph" w:styleId="5">
    <w:name w:val="heading 2"/>
    <w:basedOn w:val="1"/>
    <w:next w:val="1"/>
    <w:qFormat/>
    <w:uiPriority w:val="0"/>
    <w:pPr>
      <w:keepNext/>
      <w:keepLines/>
      <w:spacing w:line="560" w:lineRule="exact"/>
      <w:ind w:firstLine="883" w:firstLineChars="200"/>
      <w:outlineLvl w:val="1"/>
    </w:pPr>
    <w:rPr>
      <w:rFonts w:ascii="Arial" w:hAnsi="Arial" w:eastAsia="黑体"/>
      <w:szCs w:val="22"/>
    </w:rPr>
  </w:style>
  <w:style w:type="paragraph" w:styleId="6">
    <w:name w:val="heading 3"/>
    <w:basedOn w:val="1"/>
    <w:next w:val="1"/>
    <w:qFormat/>
    <w:uiPriority w:val="0"/>
    <w:pPr>
      <w:keepNext/>
      <w:keepLines/>
      <w:numPr>
        <w:ilvl w:val="2"/>
        <w:numId w:val="1"/>
      </w:numPr>
      <w:spacing w:before="312" w:beforeLines="100" w:after="312" w:afterLines="100" w:line="360" w:lineRule="auto"/>
      <w:outlineLvl w:val="2"/>
    </w:pPr>
    <w:rPr>
      <w:rFonts w:ascii="宋体" w:hAnsi="宋体"/>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paragraph" w:styleId="3">
    <w:name w:val="Body Text Indent"/>
    <w:basedOn w:val="1"/>
    <w:qFormat/>
    <w:uiPriority w:val="0"/>
    <w:pPr>
      <w:adjustRightInd w:val="0"/>
      <w:spacing w:line="360" w:lineRule="atLeast"/>
      <w:ind w:firstLine="600"/>
      <w:textAlignment w:val="baseline"/>
    </w:pPr>
    <w:rPr>
      <w:kern w:val="0"/>
      <w:sz w:val="30"/>
      <w:szCs w:val="20"/>
    </w:rPr>
  </w:style>
  <w:style w:type="paragraph" w:styleId="7">
    <w:name w:val="Body Text"/>
    <w:basedOn w:val="1"/>
    <w:semiHidden/>
    <w:qFormat/>
    <w:uiPriority w:val="0"/>
    <w:rPr>
      <w:rFonts w:ascii="仿宋" w:hAnsi="仿宋" w:eastAsia="仿宋" w:cs="仿宋"/>
      <w:sz w:val="31"/>
      <w:szCs w:val="31"/>
      <w:lang w:val="en-US" w:eastAsia="en-US" w:bidi="ar-SA"/>
    </w:rPr>
  </w:style>
  <w:style w:type="paragraph" w:styleId="8">
    <w:name w:val="Plain Text"/>
    <w:basedOn w:val="1"/>
    <w:qFormat/>
    <w:uiPriority w:val="0"/>
    <w:rPr>
      <w:rFonts w:ascii="宋体" w:hAnsi="Courier New" w:cs="Courier New"/>
      <w:szCs w:val="21"/>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footnote text"/>
    <w:basedOn w:val="1"/>
    <w:qFormat/>
    <w:uiPriority w:val="0"/>
    <w:pPr>
      <w:snapToGrid w:val="0"/>
      <w:jc w:val="left"/>
    </w:pPr>
    <w:rPr>
      <w:sz w:val="1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rPr>
      <w:rFonts w:hint="default" w:ascii="Times New Roman"/>
    </w:rPr>
  </w:style>
  <w:style w:type="character" w:styleId="17">
    <w:name w:val="footnote reference"/>
    <w:basedOn w:val="15"/>
    <w:qFormat/>
    <w:uiPriority w:val="0"/>
    <w:rPr>
      <w:vertAlign w:val="superscript"/>
    </w:rPr>
  </w:style>
  <w:style w:type="paragraph" w:customStyle="1" w:styleId="18">
    <w:name w:val="标题 5（有编号）（绿盟科技）"/>
    <w:basedOn w:val="1"/>
    <w:next w:val="19"/>
    <w:qFormat/>
    <w:uiPriority w:val="0"/>
    <w:pPr>
      <w:keepNext/>
      <w:keepLines/>
      <w:numPr>
        <w:ilvl w:val="4"/>
        <w:numId w:val="2"/>
      </w:numPr>
      <w:spacing w:before="280" w:after="156" w:line="377" w:lineRule="auto"/>
      <w:outlineLvl w:val="4"/>
    </w:pPr>
    <w:rPr>
      <w:rFonts w:ascii="Arial" w:hAnsi="Arial" w:eastAsia="黑体"/>
      <w:b/>
      <w:szCs w:val="28"/>
    </w:rPr>
  </w:style>
  <w:style w:type="paragraph" w:customStyle="1" w:styleId="19">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20">
    <w:name w:val="font11"/>
    <w:basedOn w:val="15"/>
    <w:qFormat/>
    <w:uiPriority w:val="0"/>
    <w:rPr>
      <w:rFonts w:hint="eastAsia" w:ascii="宋体" w:hAnsi="宋体" w:eastAsia="宋体" w:cs="宋体"/>
      <w:color w:val="000000"/>
      <w:sz w:val="21"/>
      <w:szCs w:val="21"/>
      <w:u w:val="none"/>
    </w:rPr>
  </w:style>
  <w:style w:type="paragraph" w:styleId="21">
    <w:name w:val="List Paragraph"/>
    <w:basedOn w:val="1"/>
    <w:qFormat/>
    <w:uiPriority w:val="34"/>
    <w:pPr>
      <w:ind w:firstLine="420" w:firstLineChars="200"/>
    </w:pPr>
  </w:style>
  <w:style w:type="paragraph" w:customStyle="1" w:styleId="22">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3fe4838-ca45-4afa-bb7f-1206a831ebab}"/>
        <w:style w:val=""/>
        <w:category>
          <w:name w:val="常规"/>
          <w:gallery w:val="placeholder"/>
        </w:category>
        <w:types>
          <w:type w:val="bbPlcHdr"/>
        </w:types>
        <w:behaviors>
          <w:behavior w:val="content"/>
        </w:behaviors>
        <w:description w:val=""/>
        <w:guid w:val="{43fe4838-ca45-4afa-bb7f-1206a831ebab}"/>
      </w:docPartPr>
      <w:docPartBody>
        <w:p>
          <w:r>
            <w:rPr>
              <w:color w:val="808080"/>
            </w:rPr>
            <w:t>单击此处输入文字。</w:t>
          </w:r>
        </w:p>
      </w:docPartBody>
    </w:docPart>
    <w:docPart>
      <w:docPartPr>
        <w:name w:val="{e7c46797-82e3-49ae-92e5-1d8841fa2ff4}"/>
        <w:style w:val=""/>
        <w:category>
          <w:name w:val="常规"/>
          <w:gallery w:val="placeholder"/>
        </w:category>
        <w:types>
          <w:type w:val="bbPlcHdr"/>
        </w:types>
        <w:behaviors>
          <w:behavior w:val="content"/>
        </w:behaviors>
        <w:description w:val=""/>
        <w:guid w:val="{e7c46797-82e3-49ae-92e5-1d8841fa2ff4}"/>
      </w:docPartPr>
      <w:docPartBody>
        <w:p>
          <w:r>
            <w:rPr>
              <w:color w:val="808080"/>
            </w:rPr>
            <w:t>单击此处输入文字。</w:t>
          </w:r>
        </w:p>
      </w:docPartBody>
    </w:docPart>
    <w:docPart>
      <w:docPartPr>
        <w:name w:val="{c231d993-fc03-4dd2-9764-5656f619583d}"/>
        <w:style w:val=""/>
        <w:category>
          <w:name w:val="常规"/>
          <w:gallery w:val="placeholder"/>
        </w:category>
        <w:types>
          <w:type w:val="bbPlcHdr"/>
        </w:types>
        <w:behaviors>
          <w:behavior w:val="content"/>
        </w:behaviors>
        <w:description w:val=""/>
        <w:guid w:val="{c231d993-fc03-4dd2-9764-5656f619583d}"/>
      </w:docPartPr>
      <w:docPartBody>
        <w:p>
          <w:r>
            <w:rPr>
              <w:color w:val="808080"/>
            </w:rPr>
            <w:t>单击此处输入文字。</w:t>
          </w:r>
        </w:p>
      </w:docPartBody>
    </w:docPart>
    <w:docPart>
      <w:docPartPr>
        <w:name w:val="{5d6ebfe2-afb1-4b30-bf4d-736be94d1d58}"/>
        <w:style w:val=""/>
        <w:category>
          <w:name w:val="常规"/>
          <w:gallery w:val="placeholder"/>
        </w:category>
        <w:types>
          <w:type w:val="bbPlcHdr"/>
        </w:types>
        <w:behaviors>
          <w:behavior w:val="content"/>
        </w:behaviors>
        <w:description w:val=""/>
        <w:guid w:val="{5d6ebfe2-afb1-4b30-bf4d-736be94d1d58}"/>
      </w:docPartPr>
      <w:docPartBody>
        <w:p>
          <w:r>
            <w:rPr>
              <w:color w:val="808080"/>
            </w:rPr>
            <w:t>单击此处输入文字。</w:t>
          </w:r>
        </w:p>
      </w:docPartBody>
    </w:docPart>
    <w:docPart>
      <w:docPartPr>
        <w:name w:val="{4b8eea0d-9160-434e-b953-ee7b2636cad5}"/>
        <w:style w:val=""/>
        <w:category>
          <w:name w:val="常规"/>
          <w:gallery w:val="placeholder"/>
        </w:category>
        <w:types>
          <w:type w:val="bbPlcHdr"/>
        </w:types>
        <w:behaviors>
          <w:behavior w:val="content"/>
        </w:behaviors>
        <w:description w:val=""/>
        <w:guid w:val="{4b8eea0d-9160-434e-b953-ee7b2636cad5}"/>
      </w:docPartPr>
      <w:docPartBody>
        <w:p>
          <w:r>
            <w:rPr>
              <w:color w:val="808080"/>
            </w:rPr>
            <w:t>单击此处输入文字。</w:t>
          </w:r>
        </w:p>
      </w:docPartBody>
    </w:docPart>
    <w:docPart>
      <w:docPartPr>
        <w:name w:val="{f0d787d7-b1b8-4342-966b-2309e38dec71}"/>
        <w:style w:val=""/>
        <w:category>
          <w:name w:val="常规"/>
          <w:gallery w:val="placeholder"/>
        </w:category>
        <w:types>
          <w:type w:val="bbPlcHdr"/>
        </w:types>
        <w:behaviors>
          <w:behavior w:val="content"/>
        </w:behaviors>
        <w:description w:val=""/>
        <w:guid w:val="{f0d787d7-b1b8-4342-966b-2309e38dec71}"/>
      </w:docPartPr>
      <w:docPartBody>
        <w:p>
          <w:r>
            <w:rPr>
              <w:color w:val="808080"/>
            </w:rPr>
            <w:t>单击此处输入文字。</w:t>
          </w:r>
        </w:p>
      </w:docPartBody>
    </w:docPart>
    <w:docPart>
      <w:docPartPr>
        <w:name w:val="{8e739c85-0605-4f1d-9804-9ea5f54f69b2}"/>
        <w:style w:val=""/>
        <w:category>
          <w:name w:val="常规"/>
          <w:gallery w:val="placeholder"/>
        </w:category>
        <w:types>
          <w:type w:val="bbPlcHdr"/>
        </w:types>
        <w:behaviors>
          <w:behavior w:val="content"/>
        </w:behaviors>
        <w:description w:val=""/>
        <w:guid w:val="{8e739c85-0605-4f1d-9804-9ea5f54f69b2}"/>
      </w:docPartPr>
      <w:docPartBody>
        <w:p>
          <w:r>
            <w:rPr>
              <w:color w:val="808080"/>
            </w:rPr>
            <w:t>单击此处输入文字。</w:t>
          </w:r>
        </w:p>
      </w:docPartBody>
    </w:docPart>
    <w:docPart>
      <w:docPartPr>
        <w:name w:val="{7b59211b-b482-4312-b473-af475210faa7}"/>
        <w:style w:val=""/>
        <w:category>
          <w:name w:val="常规"/>
          <w:gallery w:val="placeholder"/>
        </w:category>
        <w:types>
          <w:type w:val="bbPlcHdr"/>
        </w:types>
        <w:behaviors>
          <w:behavior w:val="content"/>
        </w:behaviors>
        <w:description w:val=""/>
        <w:guid w:val="{7b59211b-b482-4312-b473-af475210faa7}"/>
      </w:docPartPr>
      <w:docPartBody>
        <w:p>
          <w:r>
            <w:rPr>
              <w:color w:val="808080"/>
            </w:rPr>
            <w:t>单击此处输入文字。</w:t>
          </w:r>
        </w:p>
      </w:docPartBody>
    </w:docPart>
    <w:docPart>
      <w:docPartPr>
        <w:name w:val="{9f0599f9-dd38-4bdb-a893-1f1df1bc1758}"/>
        <w:style w:val=""/>
        <w:category>
          <w:name w:val="常规"/>
          <w:gallery w:val="placeholder"/>
        </w:category>
        <w:types>
          <w:type w:val="bbPlcHdr"/>
        </w:types>
        <w:behaviors>
          <w:behavior w:val="content"/>
        </w:behaviors>
        <w:description w:val=""/>
        <w:guid w:val="{9f0599f9-dd38-4bdb-a893-1f1df1bc1758}"/>
      </w:docPartPr>
      <w:docPartBody>
        <w:p>
          <w:r>
            <w:rPr>
              <w:color w:val="808080"/>
            </w:rPr>
            <w:t>单击此处输入文字。</w:t>
          </w:r>
        </w:p>
      </w:docPartBody>
    </w:docPart>
    <w:docPart>
      <w:docPartPr>
        <w:name w:val="{f830a4c2-6b35-4fc2-9055-65d1bf473f9f}"/>
        <w:style w:val=""/>
        <w:category>
          <w:name w:val="常规"/>
          <w:gallery w:val="placeholder"/>
        </w:category>
        <w:types>
          <w:type w:val="bbPlcHdr"/>
        </w:types>
        <w:behaviors>
          <w:behavior w:val="content"/>
        </w:behaviors>
        <w:description w:val=""/>
        <w:guid w:val="{f830a4c2-6b35-4fc2-9055-65d1bf473f9f}"/>
      </w:docPartPr>
      <w:docPartBody>
        <w:p>
          <w:r>
            <w:rPr>
              <w:color w:val="808080"/>
            </w:rPr>
            <w:t>单击此处输入文字。</w:t>
          </w:r>
        </w:p>
      </w:docPartBody>
    </w:docPart>
    <w:docPart>
      <w:docPartPr>
        <w:name w:val="{29e11ac6-9ae9-4cd8-a3ef-bb5fc6ecd7ea}"/>
        <w:style w:val=""/>
        <w:category>
          <w:name w:val="常规"/>
          <w:gallery w:val="placeholder"/>
        </w:category>
        <w:types>
          <w:type w:val="bbPlcHdr"/>
        </w:types>
        <w:behaviors>
          <w:behavior w:val="content"/>
        </w:behaviors>
        <w:description w:val=""/>
        <w:guid w:val="{29e11ac6-9ae9-4cd8-a3ef-bb5fc6ecd7ea}"/>
      </w:docPartPr>
      <w:docPartBody>
        <w:p>
          <w:r>
            <w:rPr>
              <w:color w:val="808080"/>
            </w:rPr>
            <w:t>单击此处输入文字。</w:t>
          </w:r>
        </w:p>
      </w:docPartBody>
    </w:docPart>
    <w:docPart>
      <w:docPartPr>
        <w:name w:val="{d60f590d-f753-45c9-8df3-6f501b0df85d}"/>
        <w:style w:val=""/>
        <w:category>
          <w:name w:val="常规"/>
          <w:gallery w:val="placeholder"/>
        </w:category>
        <w:types>
          <w:type w:val="bbPlcHdr"/>
        </w:types>
        <w:behaviors>
          <w:behavior w:val="content"/>
        </w:behaviors>
        <w:description w:val=""/>
        <w:guid w:val="{d60f590d-f753-45c9-8df3-6f501b0df85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2879</Words>
  <Characters>3316</Characters>
  <Lines>0</Lines>
  <Paragraphs>0</Paragraphs>
  <TotalTime>1</TotalTime>
  <ScaleCrop>false</ScaleCrop>
  <LinksUpToDate>false</LinksUpToDate>
  <CharactersWithSpaces>4509</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2023-11-22T15:16:00Z</dcterms:created>
  <dc:creator>Dami</dc:creator>
  <cp:lastModifiedBy>greatwall</cp:lastModifiedBy>
  <cp:lastPrinted>2025-10-02T02:05:00Z</cp:lastPrinted>
  <dcterms:modified xsi:type="dcterms:W3CDTF">2025-10-24T09:09:02Z</dcterms:modified>
  <dc:title>2024年食品安全满意度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288A49584FFFCD778F15656796737396</vt:lpwstr>
  </property>
</Properties>
</file>