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8D9" w:rsidRPr="00613F05" w:rsidRDefault="000538D9" w:rsidP="000538D9">
      <w:pPr>
        <w:pStyle w:val="a3"/>
        <w:spacing w:beforeLines="50" w:before="156" w:afterLines="50" w:after="156"/>
        <w:ind w:firstLineChars="0" w:firstLine="0"/>
        <w:jc w:val="center"/>
        <w:rPr>
          <w:rFonts w:ascii="仿宋_GB2312" w:eastAsia="仿宋_GB2312" w:hAnsi="仿宋_GB2312" w:cs="仿宋_GB2312" w:hint="eastAsia"/>
          <w:kern w:val="0"/>
          <w:sz w:val="40"/>
          <w:szCs w:val="40"/>
          <w:shd w:val="clear" w:color="auto" w:fill="FFFFFF"/>
          <w:lang w:bidi="ar"/>
        </w:rPr>
      </w:pPr>
      <w:r w:rsidRPr="00613F05">
        <w:rPr>
          <w:rFonts w:ascii="方正小标宋_GBK" w:eastAsia="方正小标宋_GBK" w:hAnsi="方正小标宋_GBK" w:cs="方正小标宋_GBK" w:hint="eastAsia"/>
          <w:sz w:val="44"/>
          <w:szCs w:val="44"/>
        </w:rPr>
        <w:t>海南省统计大数据平台背景</w:t>
      </w:r>
      <w:r w:rsidRPr="00613F05">
        <w:rPr>
          <w:rFonts w:ascii="方正小标宋_GBK" w:eastAsia="方正小标宋_GBK" w:hAnsi="方正小标宋_GBK" w:cs="方正小标宋_GBK"/>
          <w:sz w:val="44"/>
          <w:szCs w:val="44"/>
        </w:rPr>
        <w:t>资料</w:t>
      </w:r>
    </w:p>
    <w:p w:rsidR="000538D9" w:rsidRDefault="000538D9" w:rsidP="000538D9">
      <w:pPr>
        <w:spacing w:line="360" w:lineRule="auto"/>
        <w:jc w:val="center"/>
        <w:rPr>
          <w:rFonts w:ascii="黑体" w:eastAsia="黑体" w:hAnsi="黑体" w:cs="黑体" w:hint="eastAsia"/>
          <w:sz w:val="32"/>
          <w:szCs w:val="32"/>
        </w:rPr>
      </w:pPr>
    </w:p>
    <w:p w:rsidR="000538D9" w:rsidRPr="003B3EC2" w:rsidRDefault="000538D9" w:rsidP="000538D9">
      <w:pPr>
        <w:spacing w:line="360" w:lineRule="auto"/>
        <w:ind w:firstLineChars="200" w:firstLine="640"/>
        <w:rPr>
          <w:rFonts w:hint="eastAsia"/>
          <w:color w:val="000000"/>
        </w:rPr>
      </w:pPr>
      <w:r w:rsidRPr="003B3EC2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为落实国家统计局、省委省政府决策部署，适应海南自贸港建设对统计工作的更高要求，2020年6月，海南省</w:t>
      </w:r>
      <w:r w:rsidRPr="003B3EC2">
        <w:rPr>
          <w:rFonts w:ascii="仿宋_GB2312" w:eastAsia="仿宋_GB2312" w:hAnsi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统计局</w:t>
      </w:r>
      <w:r w:rsidRPr="003B3EC2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启动实施了海南省统计大数据平台项目，为全省统计业务工作提供安全高效运行的重要支撑，并获评2022年度海南省电子政务工程项目绩效评价优秀项目。</w:t>
      </w:r>
    </w:p>
    <w:p w:rsidR="000538D9" w:rsidRPr="003B3EC2" w:rsidRDefault="000538D9" w:rsidP="000538D9">
      <w:pPr>
        <w:ind w:firstLineChars="200" w:firstLine="640"/>
        <w:rPr>
          <w:rFonts w:ascii="仿宋_GB2312" w:eastAsia="仿宋_GB2312" w:hAnsi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 w:rsidRPr="003B3EC2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项目依托省政务云强大的基建力量，建设统计大数据平台，实现统计大数据资源互联共享，支撑统计业务全流程管理与监控，提高统计工作效率，提升统计分析监测、预警预测水平，为党委政府全面及时准确把握经济社会发展态势，并进行科学决策提供统计分析服务，为部门行业管理提供数据共享和应用服务，为社会公众提供统计信息服务，推动政府治理体系和治理能力现代化。</w:t>
      </w:r>
    </w:p>
    <w:p w:rsidR="00D83C26" w:rsidRPr="000538D9" w:rsidRDefault="000538D9" w:rsidP="000538D9">
      <w:pPr>
        <w:ind w:firstLineChars="200" w:firstLine="640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</w:pPr>
      <w:r w:rsidRPr="003B3EC2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海南省统计局将继续以省政务云为依托，坚持安全同步、注重全面原则，构建与数字化转型相适应的网络安全防护体系。以“统计基层基础提升年”为契机，从统计改革发展的实际需求出发，促进信息技术与统计业务深度融合，加快推动大数据平台应用，持续深化企业电子统计台账、农村电子统计台账建设工作等，规范统计数据生产过程，提升统计服务效能，更好地服务经济社会高质量发展。</w:t>
      </w:r>
      <w:bookmarkStart w:id="0" w:name="_GoBack"/>
      <w:bookmarkEnd w:id="0"/>
    </w:p>
    <w:sectPr w:rsidR="00D83C26" w:rsidRPr="000538D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8D9"/>
    <w:rsid w:val="000538D9"/>
    <w:rsid w:val="001B256A"/>
    <w:rsid w:val="00246CB4"/>
    <w:rsid w:val="00254D9D"/>
    <w:rsid w:val="00256512"/>
    <w:rsid w:val="002628ED"/>
    <w:rsid w:val="002821CD"/>
    <w:rsid w:val="002E000D"/>
    <w:rsid w:val="00374598"/>
    <w:rsid w:val="00393A2B"/>
    <w:rsid w:val="00443CF2"/>
    <w:rsid w:val="00483A21"/>
    <w:rsid w:val="00486010"/>
    <w:rsid w:val="004E5A49"/>
    <w:rsid w:val="004E5A7A"/>
    <w:rsid w:val="005729A6"/>
    <w:rsid w:val="00605EB2"/>
    <w:rsid w:val="006812E7"/>
    <w:rsid w:val="007548C7"/>
    <w:rsid w:val="007822B3"/>
    <w:rsid w:val="00785F4B"/>
    <w:rsid w:val="007B2766"/>
    <w:rsid w:val="007E2121"/>
    <w:rsid w:val="007F4843"/>
    <w:rsid w:val="00890995"/>
    <w:rsid w:val="00893F38"/>
    <w:rsid w:val="008A39E6"/>
    <w:rsid w:val="008E5328"/>
    <w:rsid w:val="0091088C"/>
    <w:rsid w:val="00951F7A"/>
    <w:rsid w:val="009C0CDD"/>
    <w:rsid w:val="009F0227"/>
    <w:rsid w:val="00A55C3D"/>
    <w:rsid w:val="00A8279C"/>
    <w:rsid w:val="00AE0674"/>
    <w:rsid w:val="00B46176"/>
    <w:rsid w:val="00BA60AB"/>
    <w:rsid w:val="00BD3451"/>
    <w:rsid w:val="00BE4DEA"/>
    <w:rsid w:val="00BF2240"/>
    <w:rsid w:val="00C945D1"/>
    <w:rsid w:val="00D83C26"/>
    <w:rsid w:val="00E14925"/>
    <w:rsid w:val="00E22F84"/>
    <w:rsid w:val="00F9404F"/>
    <w:rsid w:val="00FF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E21D66-8A07-4325-92C6-390B4D8D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8D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0538D9"/>
    <w:pPr>
      <w:ind w:firstLineChars="200" w:firstLine="420"/>
    </w:pPr>
  </w:style>
  <w:style w:type="paragraph" w:styleId="a4">
    <w:name w:val="annotation text"/>
    <w:basedOn w:val="a"/>
    <w:link w:val="Char"/>
    <w:qFormat/>
    <w:rsid w:val="000538D9"/>
    <w:pPr>
      <w:jc w:val="left"/>
    </w:pPr>
  </w:style>
  <w:style w:type="character" w:customStyle="1" w:styleId="Char">
    <w:name w:val="批注文字 Char"/>
    <w:basedOn w:val="a0"/>
    <w:link w:val="a4"/>
    <w:rsid w:val="000538D9"/>
    <w:rPr>
      <w:rFonts w:ascii="Calibri" w:eastAsia="宋体" w:hAnsi="Calibri" w:cs="Times New Roman"/>
      <w:szCs w:val="24"/>
    </w:rPr>
  </w:style>
  <w:style w:type="paragraph" w:styleId="a5">
    <w:name w:val="Balloon Text"/>
    <w:basedOn w:val="a"/>
    <w:link w:val="Char0"/>
    <w:uiPriority w:val="99"/>
    <w:semiHidden/>
    <w:unhideWhenUsed/>
    <w:rsid w:val="000538D9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0538D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>国家统计局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陈惠</dc:creator>
  <cp:keywords/>
  <dc:description/>
  <cp:lastModifiedBy>陈惠</cp:lastModifiedBy>
  <cp:revision>1</cp:revision>
  <dcterms:created xsi:type="dcterms:W3CDTF">2023-12-28T02:29:00Z</dcterms:created>
  <dcterms:modified xsi:type="dcterms:W3CDTF">2023-12-28T02:30:00Z</dcterms:modified>
</cp:coreProperties>
</file>