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jc w:val="center"/>
        <w:rPr>
          <w:rFonts w:hint="eastAsia" w:ascii="方正小标宋_GBK" w:hAnsi="方正小标宋_GBK" w:eastAsia="方正小标宋_GBK" w:cs="方正小标宋_GBK"/>
          <w:sz w:val="44"/>
          <w:szCs w:val="44"/>
        </w:rPr>
      </w:pPr>
    </w:p>
    <w:p>
      <w:pPr>
        <w:jc w:val="center"/>
        <w:outlineLvl w:val="0"/>
        <w:rPr>
          <w:rFonts w:hint="eastAsia" w:ascii="方正小标宋_GBK" w:hAnsi="方正小标宋_GBK" w:eastAsia="方正小标宋_GBK" w:cs="方正小标宋_GBK"/>
          <w:sz w:val="44"/>
          <w:szCs w:val="44"/>
        </w:rPr>
      </w:pPr>
      <w:bookmarkStart w:id="0" w:name="_Toc19805"/>
      <w:bookmarkStart w:id="1" w:name="_Toc20429"/>
      <w:bookmarkStart w:id="2" w:name="_Toc14743"/>
      <w:r>
        <w:rPr>
          <w:rFonts w:hint="eastAsia" w:ascii="方正小标宋_GBK" w:hAnsi="方正小标宋_GBK" w:eastAsia="方正小标宋_GBK" w:cs="方正小标宋_GBK"/>
          <w:sz w:val="44"/>
          <w:szCs w:val="44"/>
        </w:rPr>
        <w:t>海南省</w:t>
      </w:r>
      <w:r>
        <w:rPr>
          <w:rFonts w:hint="eastAsia" w:ascii="方正小标宋_GBK" w:hAnsi="方正小标宋_GBK" w:eastAsia="方正小标宋_GBK" w:cs="方正小标宋_GBK"/>
          <w:b w:val="0"/>
          <w:snapToGrid/>
          <w:color w:val="000000"/>
          <w:kern w:val="2"/>
          <w:sz w:val="44"/>
          <w:szCs w:val="44"/>
          <w:lang w:val="en-US" w:eastAsia="zh-CN" w:bidi="ar-SA"/>
        </w:rPr>
        <w:t>成人烟草流行监测</w:t>
      </w:r>
      <w:r>
        <w:rPr>
          <w:rFonts w:hint="eastAsia" w:ascii="方正小标宋_GBK" w:hAnsi="方正小标宋_GBK" w:eastAsia="方正小标宋_GBK" w:cs="方正小标宋_GBK"/>
          <w:sz w:val="44"/>
          <w:szCs w:val="44"/>
        </w:rPr>
        <w:t>调查制度</w:t>
      </w:r>
      <w:bookmarkEnd w:id="0"/>
      <w:bookmarkEnd w:id="1"/>
      <w:bookmarkEnd w:id="2"/>
    </w:p>
    <w:p>
      <w:pPr>
        <w:keepNext w:val="0"/>
        <w:keepLines w:val="0"/>
        <w:widowControl w:val="0"/>
        <w:suppressLineNumbers w:val="0"/>
        <w:spacing w:before="0" w:beforeAutospacing="0" w:after="0" w:afterAutospacing="0"/>
        <w:ind w:left="0" w:right="0" w:firstLine="960" w:firstLineChars="300"/>
        <w:jc w:val="both"/>
        <w:rPr>
          <w:rFonts w:hint="eastAsia" w:ascii="仿宋_GB2312" w:hAnsi="仿宋_GB2312" w:eastAsia="仿宋_GB2312" w:cs="仿宋_GB2312"/>
          <w:b w:val="0"/>
          <w:bCs w:val="0"/>
          <w:kern w:val="2"/>
          <w:sz w:val="32"/>
          <w:szCs w:val="32"/>
          <w:lang w:val="en-US" w:eastAsia="zh-CN" w:bidi="ar"/>
        </w:rPr>
      </w:pPr>
    </w:p>
    <w:p>
      <w:pPr>
        <w:pStyle w:val="2"/>
        <w:outlineLvl w:val="9"/>
        <w:rPr>
          <w:rFonts w:hint="eastAsia" w:ascii="仿宋_GB2312" w:hAnsi="仿宋_GB2312" w:eastAsia="仿宋_GB2312" w:cs="仿宋_GB2312"/>
          <w:b w:val="0"/>
          <w:bCs w:val="0"/>
          <w:kern w:val="2"/>
          <w:sz w:val="32"/>
          <w:szCs w:val="32"/>
          <w:lang w:val="en-US" w:eastAsia="zh-CN" w:bidi="ar"/>
        </w:rPr>
      </w:pPr>
    </w:p>
    <w:p>
      <w:pPr>
        <w:rPr>
          <w:rFonts w:hint="eastAsia" w:ascii="仿宋_GB2312" w:hAnsi="仿宋_GB2312" w:eastAsia="仿宋_GB2312" w:cs="仿宋_GB2312"/>
          <w:b w:val="0"/>
          <w:bCs w:val="0"/>
          <w:kern w:val="2"/>
          <w:sz w:val="32"/>
          <w:szCs w:val="32"/>
          <w:lang w:val="en-US" w:eastAsia="zh-CN" w:bidi="ar"/>
        </w:rPr>
      </w:pPr>
    </w:p>
    <w:p>
      <w:pPr>
        <w:pStyle w:val="2"/>
        <w:outlineLvl w:val="9"/>
        <w:rPr>
          <w:rFonts w:hint="eastAsia" w:ascii="仿宋_GB2312" w:hAnsi="仿宋_GB2312" w:eastAsia="仿宋_GB2312" w:cs="仿宋_GB2312"/>
          <w:b w:val="0"/>
          <w:bCs w:val="0"/>
          <w:kern w:val="2"/>
          <w:sz w:val="32"/>
          <w:szCs w:val="32"/>
          <w:lang w:val="en-US" w:eastAsia="zh-CN" w:bidi="ar"/>
        </w:rPr>
      </w:pPr>
    </w:p>
    <w:p>
      <w:pPr>
        <w:rPr>
          <w:rFonts w:hint="eastAsia" w:ascii="仿宋_GB2312" w:hAnsi="仿宋_GB2312" w:eastAsia="仿宋_GB2312" w:cs="仿宋_GB2312"/>
          <w:b w:val="0"/>
          <w:bCs w:val="0"/>
          <w:kern w:val="2"/>
          <w:sz w:val="32"/>
          <w:szCs w:val="32"/>
          <w:lang w:val="en-US" w:eastAsia="zh-CN" w:bidi="ar"/>
        </w:rPr>
      </w:pPr>
    </w:p>
    <w:p>
      <w:pPr>
        <w:pStyle w:val="2"/>
        <w:outlineLvl w:val="9"/>
        <w:rPr>
          <w:rFonts w:hint="eastAsia" w:ascii="仿宋_GB2312" w:hAnsi="仿宋_GB2312" w:eastAsia="仿宋_GB2312" w:cs="仿宋_GB2312"/>
          <w:b w:val="0"/>
          <w:bCs w:val="0"/>
          <w:kern w:val="2"/>
          <w:sz w:val="32"/>
          <w:szCs w:val="32"/>
          <w:lang w:val="en-US" w:eastAsia="zh-CN" w:bidi="ar"/>
        </w:rPr>
      </w:pPr>
    </w:p>
    <w:p>
      <w:pPr>
        <w:rPr>
          <w:rFonts w:hint="eastAsia" w:ascii="仿宋_GB2312" w:hAnsi="仿宋_GB2312" w:eastAsia="仿宋_GB2312" w:cs="仿宋_GB2312"/>
          <w:b w:val="0"/>
          <w:bCs w:val="0"/>
          <w:kern w:val="2"/>
          <w:sz w:val="32"/>
          <w:szCs w:val="32"/>
          <w:lang w:val="en-US" w:eastAsia="zh-CN" w:bidi="ar"/>
        </w:rPr>
      </w:pPr>
    </w:p>
    <w:p>
      <w:pPr>
        <w:pStyle w:val="2"/>
        <w:outlineLvl w:val="9"/>
        <w:rPr>
          <w:rFonts w:hint="eastAsia" w:ascii="仿宋_GB2312" w:hAnsi="仿宋_GB2312" w:eastAsia="仿宋_GB2312" w:cs="仿宋_GB2312"/>
          <w:b w:val="0"/>
          <w:bCs w:val="0"/>
          <w:kern w:val="2"/>
          <w:sz w:val="32"/>
          <w:szCs w:val="32"/>
          <w:lang w:val="en-US" w:eastAsia="zh-CN" w:bidi="ar"/>
        </w:rPr>
      </w:pPr>
    </w:p>
    <w:p>
      <w:pPr>
        <w:rPr>
          <w:rFonts w:hint="eastAsia"/>
          <w:lang w:val="en-US" w:eastAsia="zh-CN"/>
        </w:rPr>
      </w:pPr>
    </w:p>
    <w:p>
      <w:pPr>
        <w:rPr>
          <w:rFonts w:hint="eastAsia" w:ascii="仿宋_GB2312" w:hAnsi="仿宋_GB2312" w:eastAsia="仿宋_GB2312" w:cs="仿宋_GB2312"/>
          <w:b w:val="0"/>
          <w:bCs w:val="0"/>
          <w:kern w:val="2"/>
          <w:sz w:val="32"/>
          <w:szCs w:val="32"/>
          <w:lang w:val="en-US" w:eastAsia="zh-CN" w:bidi="ar"/>
        </w:rPr>
      </w:pPr>
    </w:p>
    <w:p>
      <w:pPr>
        <w:jc w:val="center"/>
        <w:rPr>
          <w:rFonts w:hint="eastAsia" w:ascii="方正小标宋_GBK" w:hAnsi="方正小标宋_GBK" w:eastAsia="方正小标宋_GBK" w:cs="方正小标宋_GBK"/>
          <w:b w:val="0"/>
          <w:bCs w:val="0"/>
          <w:kern w:val="2"/>
          <w:sz w:val="32"/>
          <w:szCs w:val="32"/>
          <w:lang w:val="en-US" w:eastAsia="zh-CN" w:bidi="ar"/>
        </w:rPr>
      </w:pPr>
      <w:r>
        <w:rPr>
          <w:rFonts w:hint="eastAsia" w:ascii="方正小标宋_GBK" w:hAnsi="方正小标宋_GBK" w:eastAsia="方正小标宋_GBK" w:cs="方正小标宋_GBK"/>
          <w:b w:val="0"/>
          <w:bCs w:val="0"/>
          <w:kern w:val="2"/>
          <w:sz w:val="32"/>
          <w:szCs w:val="32"/>
          <w:lang w:val="en-US" w:eastAsia="zh-CN" w:bidi="ar"/>
        </w:rPr>
        <w:t>海南省卫生健康委员会  制定</w:t>
      </w:r>
    </w:p>
    <w:p>
      <w:pPr>
        <w:jc w:val="center"/>
        <w:rPr>
          <w:rFonts w:hint="eastAsia" w:ascii="方正小标宋_GBK" w:hAnsi="方正小标宋_GBK" w:eastAsia="方正小标宋_GBK" w:cs="方正小标宋_GBK"/>
          <w:b w:val="0"/>
          <w:bCs w:val="0"/>
          <w:kern w:val="2"/>
          <w:sz w:val="32"/>
          <w:szCs w:val="32"/>
          <w:lang w:val="en-US" w:eastAsia="zh-CN" w:bidi="ar"/>
        </w:rPr>
      </w:pPr>
      <w:r>
        <w:rPr>
          <w:rFonts w:hint="eastAsia" w:ascii="方正小标宋_GBK" w:hAnsi="方正小标宋_GBK" w:eastAsia="方正小标宋_GBK" w:cs="方正小标宋_GBK"/>
          <w:b w:val="0"/>
          <w:bCs w:val="0"/>
          <w:kern w:val="2"/>
          <w:sz w:val="32"/>
          <w:szCs w:val="32"/>
          <w:lang w:val="en-US" w:eastAsia="zh-CN" w:bidi="ar"/>
        </w:rPr>
        <w:t>2026年3月</w:t>
      </w:r>
    </w:p>
    <w:p>
      <w:pPr>
        <w:rPr>
          <w:rFonts w:hint="eastAsia" w:ascii="仿宋_GB2312" w:hAnsi="仿宋_GB2312" w:eastAsia="仿宋_GB2312" w:cs="仿宋_GB2312"/>
          <w:b w:val="0"/>
          <w:bCs w:val="0"/>
          <w:kern w:val="2"/>
          <w:sz w:val="32"/>
          <w:szCs w:val="32"/>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snapToGrid w:val="0"/>
        <w:spacing w:before="0" w:beforeLines="0" w:after="0" w:afterLines="0" w:line="500" w:lineRule="exact"/>
        <w:jc w:val="center"/>
        <w:rPr>
          <w:rFonts w:hint="eastAsia" w:eastAsia="黑体"/>
          <w:color w:val="auto"/>
          <w:sz w:val="32"/>
          <w:highlight w:val="none"/>
        </w:rPr>
      </w:pPr>
      <w:r>
        <w:rPr>
          <w:rFonts w:hint="eastAsia" w:ascii="方正小标宋_GBK" w:hAnsi="方正小标宋_GBK" w:eastAsia="方正小标宋_GBK" w:cs="方正小标宋_GBK"/>
          <w:color w:val="auto"/>
          <w:sz w:val="32"/>
          <w:highlight w:val="none"/>
        </w:rPr>
        <w:t>本制度根据《中华人民共和国统计法》有关规定制定</w:t>
      </w:r>
    </w:p>
    <w:p>
      <w:pPr>
        <w:spacing w:beforeLines="0" w:afterLines="0" w:line="500" w:lineRule="exact"/>
        <w:ind w:firstLine="560" w:firstLineChars="200"/>
        <w:rPr>
          <w:rFonts w:hint="eastAsia" w:ascii="仿宋_GB2312" w:hAnsi="仿宋_GB2312" w:eastAsia="仿宋_GB2312" w:cs="仿宋_GB2312"/>
          <w:color w:val="auto"/>
          <w:sz w:val="28"/>
          <w:szCs w:val="28"/>
          <w:highlight w:val="none"/>
        </w:rPr>
      </w:pPr>
    </w:p>
    <w:p>
      <w:pPr>
        <w:spacing w:beforeLines="0" w:afterLines="0"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《中华人民共和国统计法》第八条</w:t>
      </w:r>
      <w:r>
        <w:rPr>
          <w:rFonts w:hint="eastAsia" w:ascii="仿宋_GB2312" w:hAnsi="仿宋_GB2312" w:eastAsia="仿宋_GB2312" w:cs="仿宋_GB2312"/>
          <w:color w:val="auto"/>
          <w:sz w:val="28"/>
          <w:szCs w:val="28"/>
          <w:highlight w:val="none"/>
          <w:lang w:eastAsia="zh-CN"/>
        </w:rPr>
        <w:t>规定：</w:t>
      </w:r>
      <w:r>
        <w:rPr>
          <w:rFonts w:hint="eastAsia" w:ascii="仿宋_GB2312" w:hAnsi="仿宋_GB2312" w:eastAsia="仿宋_GB2312" w:cs="仿宋_GB2312"/>
          <w:color w:val="auto"/>
          <w:sz w:val="28"/>
          <w:szCs w:val="28"/>
          <w:highlight w:val="none"/>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spacing w:beforeLines="0" w:afterLines="0"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《中华人民共和国统计法</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第十一条</w:t>
      </w:r>
      <w:r>
        <w:rPr>
          <w:rFonts w:hint="eastAsia" w:ascii="仿宋_GB2312" w:hAnsi="仿宋_GB2312" w:eastAsia="仿宋_GB2312" w:cs="仿宋_GB2312"/>
          <w:color w:val="auto"/>
          <w:sz w:val="28"/>
          <w:szCs w:val="28"/>
          <w:highlight w:val="none"/>
          <w:lang w:eastAsia="zh-CN"/>
        </w:rPr>
        <w:t>规定：</w:t>
      </w:r>
      <w:r>
        <w:rPr>
          <w:rFonts w:hint="eastAsia" w:ascii="仿宋_GB2312" w:hAnsi="仿宋_GB2312" w:eastAsia="仿宋_GB2312" w:cs="仿宋_GB2312"/>
          <w:color w:val="auto"/>
          <w:sz w:val="28"/>
          <w:szCs w:val="28"/>
          <w:highlight w:val="none"/>
        </w:rPr>
        <w:t>统计机构和统计人员对在统计工作中知悉的国家秘密、工作秘密、商业秘密、个人隐私和个人信息，应当予以保密，不得泄露或者向他人非法提供。</w:t>
      </w:r>
    </w:p>
    <w:p>
      <w:pPr>
        <w:spacing w:beforeLines="0" w:afterLines="0"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《中华人民共和国统计法</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第二十八条</w:t>
      </w:r>
      <w:r>
        <w:rPr>
          <w:rFonts w:hint="eastAsia" w:ascii="仿宋_GB2312" w:hAnsi="仿宋_GB2312" w:eastAsia="仿宋_GB2312" w:cs="仿宋_GB2312"/>
          <w:color w:val="auto"/>
          <w:sz w:val="28"/>
          <w:szCs w:val="28"/>
          <w:highlight w:val="none"/>
          <w:lang w:eastAsia="zh-CN"/>
        </w:rPr>
        <w:t>规定：</w:t>
      </w:r>
      <w:r>
        <w:rPr>
          <w:rFonts w:hint="eastAsia" w:ascii="仿宋_GB2312" w:hAnsi="仿宋_GB2312" w:eastAsia="仿宋_GB2312" w:cs="仿宋_GB2312"/>
          <w:color w:val="auto"/>
          <w:sz w:val="28"/>
          <w:szCs w:val="28"/>
          <w:highlight w:val="none"/>
        </w:rPr>
        <w:t>统计调查中获得的能够识别或者推断单个统计调查对象身份的资料，任何单位和个人不得对外提供、泄露，不得用于统计以外的目的。</w:t>
      </w: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pStyle w:val="9"/>
        <w:rPr>
          <w:rFonts w:hint="eastAsia" w:ascii="黑体" w:hAnsi="黑体" w:eastAsia="黑体" w:cs="黑体"/>
          <w:color w:val="auto"/>
          <w:sz w:val="44"/>
          <w:szCs w:val="44"/>
        </w:rPr>
      </w:pPr>
    </w:p>
    <w:p>
      <w:pPr>
        <w:rPr>
          <w:rFonts w:hint="eastAsia" w:ascii="黑体" w:hAnsi="黑体" w:eastAsia="黑体" w:cs="黑体"/>
          <w:color w:val="auto"/>
          <w:sz w:val="44"/>
          <w:szCs w:val="44"/>
        </w:rPr>
      </w:pPr>
    </w:p>
    <w:p>
      <w:pPr>
        <w:pStyle w:val="9"/>
        <w:rPr>
          <w:rFonts w:hint="eastAsia"/>
        </w:rPr>
      </w:pPr>
    </w:p>
    <w:p>
      <w:pPr>
        <w:pStyle w:val="2"/>
        <w:jc w:val="center"/>
        <w:rPr>
          <w:rFonts w:hint="eastAsia" w:ascii="仿宋" w:hAnsi="仿宋" w:eastAsia="仿宋" w:cs="仿宋"/>
          <w:b w:val="0"/>
          <w:bCs w:val="0"/>
          <w:kern w:val="2"/>
          <w:sz w:val="32"/>
          <w:szCs w:val="32"/>
          <w:lang w:val="en-US" w:eastAsia="zh-CN" w:bidi="ar"/>
        </w:rPr>
      </w:pPr>
      <w:r>
        <w:rPr>
          <w:rFonts w:hint="eastAsia" w:ascii="仿宋" w:hAnsi="仿宋" w:eastAsia="仿宋" w:cs="仿宋"/>
          <w:b w:val="0"/>
          <w:bCs w:val="0"/>
          <w:color w:val="auto"/>
          <w:sz w:val="32"/>
          <w:szCs w:val="32"/>
          <w:lang w:eastAsia="zh-CN"/>
        </w:rPr>
        <w:t>本制度由</w:t>
      </w:r>
      <w:r>
        <w:rPr>
          <w:rFonts w:hint="eastAsia" w:ascii="仿宋" w:hAnsi="仿宋" w:eastAsia="仿宋" w:cs="仿宋"/>
          <w:b w:val="0"/>
          <w:bCs w:val="0"/>
          <w:kern w:val="2"/>
          <w:sz w:val="32"/>
          <w:szCs w:val="32"/>
          <w:lang w:val="en-US" w:eastAsia="zh-CN" w:bidi="ar"/>
        </w:rPr>
        <w:t>海南省卫生健康委员会负责解释</w:t>
      </w:r>
    </w:p>
    <w:p>
      <w:pPr>
        <w:rPr>
          <w:rFonts w:hint="eastAsia"/>
        </w:rPr>
      </w:pPr>
    </w:p>
    <w:sdt>
      <w:sdtPr>
        <w:rPr>
          <w:rFonts w:ascii="宋体" w:hAnsi="宋体" w:eastAsia="宋体" w:cstheme="minorBidi"/>
          <w:kern w:val="2"/>
          <w:sz w:val="21"/>
          <w:szCs w:val="24"/>
          <w:lang w:val="en-US" w:eastAsia="zh-CN" w:bidi="ar-SA"/>
        </w:rPr>
        <w:id w:val="147457699"/>
        <w15:color w:val="DBDBDB"/>
        <w:docPartObj>
          <w:docPartGallery w:val="Table of Contents"/>
          <w:docPartUnique/>
        </w:docPartObj>
      </w:sdtPr>
      <w:sdtEndPr>
        <w:rPr>
          <w:rFonts w:hint="eastAsia" w:ascii="仿宋_GB2312" w:hAnsi="仿宋_GB2312" w:eastAsia="仿宋_GB2312" w:cs="仿宋_GB2312"/>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p>
        <w:p>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p>
        <w:p>
          <w:pPr>
            <w:spacing w:before="0" w:beforeLines="0" w:after="0" w:afterLines="0" w:line="240" w:lineRule="auto"/>
            <w:ind w:left="0" w:leftChars="0" w:right="0" w:rightChars="0" w:firstLine="0" w:firstLineChars="0"/>
            <w:jc w:val="center"/>
          </w:pPr>
          <w:r>
            <w:rPr>
              <w:rFonts w:hint="eastAsia" w:ascii="黑体" w:hAnsi="黑体" w:eastAsia="黑体" w:cs="黑体"/>
              <w:sz w:val="44"/>
              <w:szCs w:val="44"/>
            </w:rPr>
            <w:t>目录</w:t>
          </w:r>
        </w:p>
        <w:p>
          <w:pPr>
            <w:pStyle w:val="8"/>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"1-1" \h \u </w:instrText>
          </w:r>
          <w:r>
            <w:rPr>
              <w:rFonts w:hint="eastAsia" w:ascii="仿宋_GB2312" w:hAnsi="仿宋_GB2312" w:eastAsia="仿宋_GB2312" w:cs="仿宋_GB2312"/>
              <w:sz w:val="32"/>
              <w:szCs w:val="32"/>
            </w:rPr>
            <w:fldChar w:fldCharType="separate"/>
          </w:r>
        </w:p>
        <w:p>
          <w:pPr>
            <w:pStyle w:val="8"/>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一、调查目的</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_Toc6232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二、调查内容</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_Toc6232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_Toc20596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三、调查范围和对象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pStyle w:val="8"/>
            <w:tabs>
              <w:tab w:val="right" w:leader="dot" w:pos="830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_Toc12033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四、调查方法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pStyle w:val="8"/>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_Toc29100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五、调查样本总量及配额</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_Toc29100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_Toc30187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六、调查时间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_Toc3806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七、组织实施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_Toc3806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_Toc29602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八、质量控制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_Toc29602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_Toc5226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九、统计资料报送和发布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_Toc5226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_Toc27401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十、调查问卷填写说明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_Toc7578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kern w:val="2"/>
              <w:sz w:val="32"/>
              <w:szCs w:val="32"/>
              <w:lang w:val="en-US" w:eastAsia="zh-CN" w:bidi="ar"/>
            </w:rPr>
            <w:t>十一</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bCs w:val="0"/>
              <w:kern w:val="2"/>
              <w:sz w:val="32"/>
              <w:szCs w:val="32"/>
              <w:lang w:val="en-US" w:eastAsia="zh-CN" w:bidi="ar"/>
            </w:rPr>
            <w:t>调查问卷</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_Toc7578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end"/>
          </w:r>
        </w:p>
      </w:sdtContent>
    </w:sdt>
    <w:p>
      <w:pPr>
        <w:pStyle w:val="12"/>
        <w:keepNext w:val="0"/>
        <w:keepLines w:val="0"/>
        <w:pageBreakBefore w:val="0"/>
        <w:widowControl w:val="0"/>
        <w:numPr>
          <w:ilvl w:val="0"/>
          <w:numId w:val="0"/>
        </w:numPr>
        <w:kinsoku/>
        <w:wordWrap/>
        <w:overflowPunct/>
        <w:topLinePunct w:val="0"/>
        <w:autoSpaceDE/>
        <w:autoSpaceDN/>
        <w:bidi w:val="0"/>
        <w:adjustRightInd/>
        <w:spacing w:line="578" w:lineRule="exact"/>
        <w:ind w:firstLine="640" w:firstLineChars="200"/>
        <w:textAlignment w:val="auto"/>
        <w:rPr>
          <w:rFonts w:hint="default" w:ascii="仿宋_GB2312" w:hAnsi="黑体"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pacing w:line="578" w:lineRule="exact"/>
        <w:textAlignment w:val="auto"/>
        <w:rPr>
          <w:color w:val="auto"/>
        </w:rPr>
      </w:pPr>
    </w:p>
    <w:p>
      <w:pPr>
        <w:keepNext w:val="0"/>
        <w:keepLines w:val="0"/>
        <w:widowControl w:val="0"/>
        <w:suppressLineNumbers w:val="0"/>
        <w:spacing w:before="0" w:beforeAutospacing="0" w:after="0" w:afterAutospacing="0"/>
        <w:ind w:right="0" w:firstLine="640" w:firstLineChars="200"/>
        <w:jc w:val="both"/>
        <w:rPr>
          <w:rFonts w:hint="eastAsia" w:ascii="黑体" w:hAnsi="黑体" w:eastAsia="黑体" w:cs="黑体"/>
          <w:b w:val="0"/>
          <w:bCs w:val="0"/>
          <w:kern w:val="2"/>
          <w:sz w:val="32"/>
          <w:szCs w:val="32"/>
          <w:lang w:val="en-US" w:eastAsia="zh-CN" w:bidi="ar"/>
        </w:rPr>
      </w:pPr>
    </w:p>
    <w:p>
      <w:pPr>
        <w:keepNext w:val="0"/>
        <w:keepLines w:val="0"/>
        <w:widowControl w:val="0"/>
        <w:suppressLineNumbers w:val="0"/>
        <w:spacing w:before="0" w:beforeAutospacing="0" w:after="0" w:afterAutospacing="0"/>
        <w:ind w:right="0" w:firstLine="640" w:firstLineChars="200"/>
        <w:jc w:val="both"/>
        <w:rPr>
          <w:rFonts w:hint="eastAsia" w:ascii="黑体" w:hAnsi="黑体" w:eastAsia="黑体" w:cs="黑体"/>
          <w:b w:val="0"/>
          <w:bCs w:val="0"/>
          <w:kern w:val="2"/>
          <w:sz w:val="32"/>
          <w:szCs w:val="32"/>
          <w:lang w:val="en-US" w:eastAsia="zh-CN" w:bidi="ar"/>
        </w:rPr>
      </w:pPr>
    </w:p>
    <w:p>
      <w:pPr>
        <w:keepNext w:val="0"/>
        <w:keepLines w:val="0"/>
        <w:widowControl w:val="0"/>
        <w:suppressLineNumbers w:val="0"/>
        <w:spacing w:before="0" w:beforeAutospacing="0" w:after="0" w:afterAutospacing="0"/>
        <w:ind w:right="0" w:firstLine="640" w:firstLineChars="200"/>
        <w:jc w:val="both"/>
        <w:rPr>
          <w:rFonts w:hint="eastAsia" w:ascii="黑体" w:hAnsi="黑体" w:eastAsia="黑体" w:cs="黑体"/>
          <w:b w:val="0"/>
          <w:bCs w:val="0"/>
          <w:kern w:val="2"/>
          <w:sz w:val="32"/>
          <w:szCs w:val="32"/>
          <w:lang w:val="en-US" w:eastAsia="zh-CN" w:bidi="ar"/>
        </w:rPr>
      </w:pPr>
    </w:p>
    <w:p>
      <w:pPr>
        <w:keepNext w:val="0"/>
        <w:keepLines w:val="0"/>
        <w:widowControl w:val="0"/>
        <w:suppressLineNumbers w:val="0"/>
        <w:spacing w:before="0" w:beforeAutospacing="0" w:after="0" w:afterAutospacing="0"/>
        <w:ind w:right="0" w:firstLine="640" w:firstLineChars="200"/>
        <w:jc w:val="both"/>
        <w:rPr>
          <w:rFonts w:hint="eastAsia" w:ascii="黑体" w:hAnsi="黑体" w:eastAsia="黑体" w:cs="黑体"/>
          <w:b w:val="0"/>
          <w:bCs w:val="0"/>
          <w:kern w:val="2"/>
          <w:sz w:val="32"/>
          <w:szCs w:val="32"/>
          <w:lang w:val="en-US" w:eastAsia="zh-CN" w:bidi="ar"/>
        </w:rPr>
      </w:pPr>
    </w:p>
    <w:p>
      <w:pPr>
        <w:keepNext w:val="0"/>
        <w:keepLines w:val="0"/>
        <w:widowControl w:val="0"/>
        <w:suppressLineNumbers w:val="0"/>
        <w:spacing w:before="0" w:beforeAutospacing="0" w:after="0" w:afterAutospacing="0"/>
        <w:ind w:right="0" w:firstLine="640" w:firstLineChars="200"/>
        <w:jc w:val="both"/>
        <w:rPr>
          <w:rFonts w:hint="eastAsia" w:ascii="黑体" w:hAnsi="黑体" w:eastAsia="黑体" w:cs="黑体"/>
          <w:b w:val="0"/>
          <w:bCs w:val="0"/>
          <w:kern w:val="2"/>
          <w:sz w:val="32"/>
          <w:szCs w:val="32"/>
          <w:lang w:val="en-US" w:eastAsia="zh-CN" w:bidi="ar"/>
        </w:rPr>
      </w:pPr>
    </w:p>
    <w:p>
      <w:pPr>
        <w:pStyle w:val="2"/>
        <w:outlineLvl w:val="9"/>
        <w:rPr>
          <w:rFonts w:hint="eastAsia"/>
          <w:lang w:val="en-US" w:eastAsia="zh-CN"/>
        </w:rPr>
        <w:sectPr>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0"/>
        <w:rPr>
          <w:rFonts w:hint="eastAsia" w:ascii="黑体" w:hAnsi="黑体" w:eastAsia="黑体" w:cs="黑体"/>
          <w:b w:val="0"/>
          <w:bCs w:val="0"/>
          <w:kern w:val="2"/>
          <w:sz w:val="32"/>
          <w:szCs w:val="32"/>
        </w:rPr>
      </w:pPr>
      <w:bookmarkStart w:id="3" w:name="_Toc4505"/>
      <w:bookmarkStart w:id="4" w:name="_Toc3204"/>
      <w:bookmarkStart w:id="5" w:name="_Toc25500"/>
      <w:r>
        <w:rPr>
          <w:rFonts w:hint="eastAsia" w:ascii="黑体" w:hAnsi="黑体" w:eastAsia="黑体" w:cs="黑体"/>
          <w:b w:val="0"/>
          <w:bCs w:val="0"/>
          <w:kern w:val="2"/>
          <w:sz w:val="32"/>
          <w:szCs w:val="32"/>
          <w:lang w:val="en-US" w:eastAsia="zh-CN" w:bidi="ar"/>
        </w:rPr>
        <w:t>一、调查目的</w:t>
      </w:r>
      <w:bookmarkEnd w:id="3"/>
      <w:bookmarkEnd w:id="4"/>
      <w:bookmarkEnd w:id="5"/>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b w:val="0"/>
          <w:bCs w:val="0"/>
          <w:kern w:val="2"/>
          <w:sz w:val="32"/>
          <w:szCs w:val="32"/>
          <w:lang w:val="en-US" w:eastAsia="zh-CN" w:bidi="ar"/>
        </w:rPr>
      </w:pPr>
      <w:bookmarkStart w:id="6" w:name="OLE_LINK3"/>
      <w:r>
        <w:rPr>
          <w:rFonts w:hint="eastAsia" w:ascii="仿宋_GB2312" w:hAnsi="仿宋_GB2312" w:eastAsia="仿宋_GB2312" w:cs="仿宋_GB2312"/>
          <w:b w:val="0"/>
          <w:bCs w:val="0"/>
          <w:kern w:val="2"/>
          <w:sz w:val="32"/>
          <w:szCs w:val="32"/>
          <w:lang w:val="en-US" w:eastAsia="zh-CN" w:bidi="ar"/>
        </w:rPr>
        <w:t>为贯彻落实《“健康中国2030”规划纲要》《国务院关于实施健康中国行动的意见》及《健康中国行动（2019-2030年）》有关精神，根据海南省人民政府《关于印发健康海南行动实施方案的通知》（琼府〔2020〕19号）要求，动态掌握我省各市县成人群体烟草流行现状及控烟政策的执行效果，为完善我省控烟法规政策、评价干预措施成效、调整资源配置提供依据。</w:t>
      </w:r>
    </w:p>
    <w:bookmarkEnd w:id="6"/>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0"/>
        <w:rPr>
          <w:rFonts w:hint="eastAsia" w:ascii="黑体" w:hAnsi="黑体" w:eastAsia="黑体" w:cs="黑体"/>
          <w:b w:val="0"/>
          <w:bCs w:val="0"/>
          <w:kern w:val="2"/>
          <w:sz w:val="32"/>
          <w:szCs w:val="32"/>
          <w:lang w:val="en-US" w:eastAsia="zh-CN" w:bidi="ar"/>
        </w:rPr>
      </w:pPr>
      <w:bookmarkStart w:id="7" w:name="_Toc5043"/>
      <w:bookmarkStart w:id="8" w:name="_Toc29544"/>
      <w:bookmarkStart w:id="9" w:name="_Toc6232"/>
      <w:r>
        <w:rPr>
          <w:rFonts w:hint="eastAsia" w:ascii="黑体" w:hAnsi="黑体" w:eastAsia="黑体" w:cs="黑体"/>
          <w:b w:val="0"/>
          <w:bCs w:val="0"/>
          <w:kern w:val="2"/>
          <w:sz w:val="32"/>
          <w:szCs w:val="32"/>
          <w:lang w:val="en-US" w:eastAsia="zh-CN" w:bidi="ar"/>
        </w:rPr>
        <w:t>二、调查内容</w:t>
      </w:r>
      <w:bookmarkEnd w:id="7"/>
      <w:bookmarkEnd w:id="8"/>
      <w:bookmarkEnd w:id="9"/>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lang w:val="en-US" w:eastAsia="zh-CN"/>
        </w:rPr>
      </w:pPr>
      <w:r>
        <w:rPr>
          <w:rFonts w:hint="eastAsia" w:ascii="仿宋_GB2312" w:hAnsi="仿宋_GB2312" w:eastAsia="仿宋_GB2312" w:cs="仿宋_GB2312"/>
          <w:b w:val="0"/>
          <w:bCs w:val="0"/>
          <w:sz w:val="32"/>
          <w:szCs w:val="32"/>
          <w:lang w:val="en-US" w:eastAsia="zh-CN"/>
        </w:rPr>
        <w:t>调查内容包括一般人口学特征、烟草使用、电子烟使用、戒烟、二手烟暴露、烟草制品的获取和价格、控烟宣传、烟草广告、促销和赞助以及人们对烟草使用的知识、态度和认知等。详见《海南省成人烟草流行监测统计调查问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0"/>
        <w:rPr>
          <w:rFonts w:hint="eastAsia" w:ascii="黑体" w:hAnsi="黑体" w:eastAsia="黑体" w:cs="黑体"/>
          <w:b w:val="0"/>
          <w:bCs w:val="0"/>
          <w:kern w:val="2"/>
          <w:sz w:val="32"/>
          <w:szCs w:val="32"/>
          <w:lang w:val="en-US" w:eastAsia="zh-CN" w:bidi="ar"/>
        </w:rPr>
      </w:pPr>
      <w:bookmarkStart w:id="10" w:name="_Toc21156"/>
      <w:bookmarkStart w:id="11" w:name="_Toc8364"/>
      <w:bookmarkStart w:id="12" w:name="_Toc20596"/>
      <w:r>
        <w:rPr>
          <w:rFonts w:hint="eastAsia" w:ascii="黑体" w:hAnsi="黑体" w:eastAsia="黑体" w:cs="黑体"/>
          <w:b w:val="0"/>
          <w:bCs w:val="0"/>
          <w:kern w:val="2"/>
          <w:sz w:val="32"/>
          <w:szCs w:val="32"/>
          <w:lang w:val="en-US" w:eastAsia="zh-CN" w:bidi="ar"/>
        </w:rPr>
        <w:t>三、调查范围和对象</w:t>
      </w:r>
      <w:bookmarkEnd w:id="10"/>
      <w:bookmarkEnd w:id="11"/>
      <w:bookmarkEnd w:id="12"/>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lang w:val="en-US" w:eastAsia="zh-CN"/>
        </w:rPr>
        <w:t>调查对象为居住在海南省各市县（不含三沙市）15岁及以上人口，调查前一个月将其住宅视为主要居住地的中国居民，不含居住在学生宿舍、军营、监狱或医院等集体场所的中国居民。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0"/>
        <w:rPr>
          <w:rFonts w:hint="eastAsia" w:ascii="黑体" w:hAnsi="黑体" w:eastAsia="黑体" w:cs="黑体"/>
          <w:b w:val="0"/>
          <w:bCs w:val="0"/>
          <w:kern w:val="2"/>
          <w:sz w:val="32"/>
          <w:szCs w:val="32"/>
          <w:lang w:val="en-US" w:eastAsia="zh-CN" w:bidi="ar"/>
        </w:rPr>
      </w:pPr>
      <w:bookmarkStart w:id="13" w:name="_Toc12033"/>
      <w:bookmarkStart w:id="14" w:name="_Toc27384"/>
      <w:bookmarkStart w:id="15" w:name="_Toc14179"/>
      <w:r>
        <w:rPr>
          <w:rFonts w:hint="eastAsia" w:ascii="黑体" w:hAnsi="黑体" w:eastAsia="黑体" w:cs="黑体"/>
          <w:b w:val="0"/>
          <w:bCs w:val="0"/>
          <w:kern w:val="2"/>
          <w:sz w:val="32"/>
          <w:szCs w:val="32"/>
          <w:lang w:val="en-US" w:eastAsia="zh-CN" w:bidi="ar"/>
        </w:rPr>
        <w:t>四、调查方法</w:t>
      </w:r>
      <w:bookmarkEnd w:id="13"/>
      <w:bookmarkEnd w:id="14"/>
      <w:bookmarkEnd w:id="15"/>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本调查制度采用多阶段分层整群随机抽样的方法，使用问卷方式开展调查。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0"/>
        <w:rPr>
          <w:rFonts w:hint="eastAsia" w:ascii="黑体" w:hAnsi="黑体" w:eastAsia="黑体" w:cs="黑体"/>
          <w:b w:val="0"/>
          <w:bCs w:val="0"/>
          <w:kern w:val="2"/>
          <w:sz w:val="32"/>
          <w:szCs w:val="32"/>
          <w:lang w:val="en-US" w:eastAsia="zh-CN" w:bidi="ar"/>
        </w:rPr>
      </w:pPr>
      <w:bookmarkStart w:id="16" w:name="_Toc7580"/>
      <w:bookmarkStart w:id="17" w:name="_Toc29100"/>
      <w:bookmarkStart w:id="18" w:name="_Toc4219"/>
      <w:r>
        <w:rPr>
          <w:rFonts w:hint="eastAsia" w:ascii="黑体" w:hAnsi="黑体" w:eastAsia="黑体" w:cs="黑体"/>
          <w:b w:val="0"/>
          <w:bCs w:val="0"/>
          <w:kern w:val="2"/>
          <w:sz w:val="32"/>
          <w:szCs w:val="32"/>
          <w:lang w:val="en-US" w:eastAsia="zh-CN" w:bidi="ar"/>
        </w:rPr>
        <w:t>五、调查样本总量及配额</w:t>
      </w:r>
      <w:bookmarkEnd w:id="16"/>
      <w:bookmarkEnd w:id="17"/>
      <w:bookmarkEnd w:id="18"/>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全国性的抽样调查抽取我省8个市县10个县（区），每个县（区）抽取4个乡镇（街道），每个乡镇（街道）抽取2个村（居）委会；在每个村（居）委会</w:t>
      </w:r>
      <w:r>
        <w:rPr>
          <w:rFonts w:hint="eastAsia" w:ascii="仿宋_GB2312" w:hAnsi="仿宋_GB2312" w:eastAsia="仿宋_GB2312" w:cs="仿宋_GB2312"/>
          <w:color w:val="auto"/>
          <w:kern w:val="2"/>
          <w:sz w:val="32"/>
          <w:szCs w:val="32"/>
          <w:highlight w:val="none"/>
          <w:lang w:val="en-US" w:eastAsia="zh-CN" w:bidi="ar"/>
        </w:rPr>
        <w:t>或亚区（</w:t>
      </w:r>
      <w:r>
        <w:rPr>
          <w:rFonts w:hint="default" w:ascii="仿宋_GB2312" w:hAnsi="仿宋_GB2312" w:eastAsia="仿宋_GB2312" w:cs="仿宋_GB2312"/>
          <w:color w:val="auto"/>
          <w:kern w:val="2"/>
          <w:sz w:val="32"/>
          <w:szCs w:val="32"/>
          <w:highlight w:val="none"/>
          <w:lang w:eastAsia="zh-CN" w:bidi="ar"/>
        </w:rPr>
        <w:t>“亚区”特</w:t>
      </w:r>
      <w:r>
        <w:rPr>
          <w:rFonts w:hint="eastAsia" w:ascii="仿宋_GB2312" w:hAnsi="仿宋_GB2312" w:eastAsia="仿宋_GB2312" w:cs="仿宋_GB2312"/>
          <w:color w:val="auto"/>
          <w:kern w:val="2"/>
          <w:sz w:val="32"/>
          <w:szCs w:val="32"/>
          <w:highlight w:val="none"/>
          <w:lang w:eastAsia="zh-CN" w:bidi="ar"/>
        </w:rPr>
        <w:t>指</w:t>
      </w:r>
      <w:r>
        <w:rPr>
          <w:rFonts w:hint="default" w:ascii="仿宋_GB2312" w:hAnsi="仿宋_GB2312" w:eastAsia="仿宋_GB2312" w:cs="仿宋_GB2312"/>
          <w:color w:val="auto"/>
          <w:kern w:val="2"/>
          <w:sz w:val="32"/>
          <w:szCs w:val="32"/>
          <w:highlight w:val="none"/>
          <w:lang w:eastAsia="zh-CN" w:bidi="ar"/>
        </w:rPr>
        <w:t>村居委会户数超过1500户拆分为不少于750户的区</w:t>
      </w:r>
      <w:r>
        <w:rPr>
          <w:rFonts w:hint="eastAsia" w:ascii="仿宋_GB2312" w:hAnsi="仿宋_GB2312" w:eastAsia="仿宋_GB2312" w:cs="仿宋_GB2312"/>
          <w:color w:val="auto"/>
          <w:kern w:val="2"/>
          <w:sz w:val="32"/>
          <w:szCs w:val="32"/>
          <w:highlight w:val="none"/>
          <w:lang w:eastAsia="zh-CN" w:bidi="ar"/>
        </w:rPr>
        <w:t>域</w:t>
      </w:r>
      <w:r>
        <w:rPr>
          <w:rFonts w:hint="default" w:ascii="仿宋_GB2312" w:hAnsi="仿宋_GB2312" w:eastAsia="仿宋_GB2312" w:cs="仿宋_GB2312"/>
          <w:color w:val="auto"/>
          <w:kern w:val="2"/>
          <w:sz w:val="32"/>
          <w:szCs w:val="32"/>
          <w:highlight w:val="none"/>
          <w:lang w:eastAsia="zh-CN" w:bidi="ar"/>
        </w:rPr>
        <w:t>再抽样，下同）</w:t>
      </w:r>
      <w:r>
        <w:rPr>
          <w:rFonts w:hint="eastAsia" w:ascii="仿宋_GB2312" w:hAnsi="仿宋_GB2312" w:eastAsia="仿宋_GB2312" w:cs="仿宋_GB2312"/>
          <w:color w:val="auto"/>
          <w:kern w:val="2"/>
          <w:sz w:val="32"/>
          <w:szCs w:val="32"/>
          <w:highlight w:val="none"/>
          <w:lang w:val="en-US" w:eastAsia="zh-CN" w:bidi="ar"/>
        </w:rPr>
        <w:t>随</w:t>
      </w:r>
      <w:r>
        <w:rPr>
          <w:rFonts w:hint="eastAsia" w:ascii="仿宋_GB2312" w:hAnsi="仿宋_GB2312" w:eastAsia="仿宋_GB2312" w:cs="仿宋_GB2312"/>
          <w:color w:val="auto"/>
          <w:kern w:val="2"/>
          <w:sz w:val="32"/>
          <w:szCs w:val="32"/>
          <w:lang w:val="en-US" w:eastAsia="zh-CN" w:bidi="ar"/>
        </w:rPr>
        <w:t>机抽取75个家庭户，每户家庭随机抽取1人进行调查。</w:t>
      </w:r>
      <w:r>
        <w:rPr>
          <w:rFonts w:hint="eastAsia" w:ascii="仿宋_GB2312" w:hAnsi="仿宋_GB2312" w:eastAsia="仿宋_GB2312" w:cs="仿宋_GB2312"/>
          <w:color w:val="000000"/>
          <w:spacing w:val="3"/>
          <w:sz w:val="32"/>
          <w:szCs w:val="32"/>
          <w:lang w:val="en-US" w:eastAsia="zh-CN"/>
        </w:rPr>
        <w:t>每个县（区）样本量为600人，</w:t>
      </w:r>
      <w:r>
        <w:rPr>
          <w:rFonts w:hint="eastAsia" w:ascii="仿宋_GB2312" w:hAnsi="仿宋_GB2312" w:eastAsia="仿宋_GB2312" w:cs="仿宋_GB2312"/>
          <w:color w:val="auto"/>
          <w:kern w:val="2"/>
          <w:sz w:val="32"/>
          <w:szCs w:val="32"/>
          <w:lang w:val="en-US" w:eastAsia="zh-CN" w:bidi="ar"/>
        </w:rPr>
        <w:t>预计涉及我省有效样本量不低于6000人，共抽取8个市县、40个乡镇（街道）、80个村居委会。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lang w:val="en-US" w:eastAsia="zh-CN"/>
        </w:rPr>
      </w:pPr>
      <w:r>
        <w:rPr>
          <w:rFonts w:hint="eastAsia" w:ascii="仿宋_GB2312" w:hAnsi="仿宋_GB2312" w:eastAsia="仿宋_GB2312" w:cs="仿宋_GB2312"/>
          <w:color w:val="auto"/>
          <w:kern w:val="2"/>
          <w:sz w:val="32"/>
          <w:szCs w:val="32"/>
          <w:lang w:val="en-US" w:eastAsia="zh-CN" w:bidi="ar"/>
        </w:rPr>
        <w:t>根据科学性、经济性和实用性原则，省级抽样调查扩大至全省18个市县</w:t>
      </w:r>
      <w:r>
        <w:rPr>
          <w:rFonts w:hint="eastAsia" w:ascii="仿宋_GB2312" w:hAnsi="仿宋_GB2312" w:eastAsia="仿宋_GB2312" w:cs="仿宋_GB2312"/>
          <w:color w:val="auto"/>
          <w:kern w:val="2"/>
          <w:sz w:val="32"/>
          <w:szCs w:val="32"/>
          <w:lang w:eastAsia="zh-CN" w:bidi="ar"/>
        </w:rPr>
        <w:t>（</w:t>
      </w:r>
      <w:r>
        <w:rPr>
          <w:rFonts w:hint="eastAsia" w:ascii="仿宋_GB2312" w:hAnsi="仿宋_GB2312" w:eastAsia="仿宋_GB2312" w:cs="仿宋_GB2312"/>
          <w:color w:val="auto"/>
          <w:kern w:val="2"/>
          <w:sz w:val="32"/>
          <w:szCs w:val="32"/>
          <w:lang w:val="en-US" w:eastAsia="zh-CN" w:bidi="ar"/>
        </w:rPr>
        <w:t>不含三沙市、下同）</w:t>
      </w:r>
      <w:r>
        <w:rPr>
          <w:rFonts w:hint="default" w:ascii="仿宋_GB2312" w:hAnsi="仿宋_GB2312" w:eastAsia="仿宋_GB2312" w:cs="仿宋_GB2312"/>
          <w:color w:val="auto"/>
          <w:kern w:val="2"/>
          <w:sz w:val="32"/>
          <w:szCs w:val="32"/>
          <w:lang w:eastAsia="zh-CN" w:bidi="ar"/>
        </w:rPr>
        <w:t>2</w:t>
      </w:r>
      <w:r>
        <w:rPr>
          <w:rFonts w:hint="eastAsia" w:ascii="仿宋_GB2312" w:hAnsi="仿宋_GB2312" w:eastAsia="仿宋_GB2312" w:cs="仿宋_GB2312"/>
          <w:color w:val="auto"/>
          <w:kern w:val="2"/>
          <w:sz w:val="32"/>
          <w:szCs w:val="32"/>
          <w:lang w:val="en-US" w:eastAsia="zh-CN" w:bidi="ar"/>
        </w:rPr>
        <w:t>0个县（区），抽样方法与全国调查抽样方法一样。在国家基础上增加约6000个样本且不重合，总共抽取全省18个市县80个乡镇，160个村（居）委会</w:t>
      </w:r>
      <w:r>
        <w:rPr>
          <w:rFonts w:hint="eastAsia" w:ascii="仿宋_GB2312" w:hAnsi="仿宋_GB2312" w:eastAsia="仿宋_GB2312" w:cs="仿宋_GB2312"/>
          <w:color w:val="auto"/>
          <w:kern w:val="2"/>
          <w:sz w:val="32"/>
          <w:szCs w:val="32"/>
          <w:lang w:eastAsia="zh-CN"/>
        </w:rPr>
        <w:t>，全省有</w:t>
      </w:r>
      <w:r>
        <w:rPr>
          <w:rFonts w:hint="eastAsia" w:ascii="仿宋_GB2312" w:hAnsi="仿宋_GB2312" w:eastAsia="仿宋_GB2312" w:cs="仿宋_GB2312"/>
          <w:color w:val="auto"/>
          <w:kern w:val="2"/>
          <w:sz w:val="32"/>
          <w:szCs w:val="32"/>
          <w:lang w:val="en-US" w:eastAsia="zh-CN" w:bidi="ar"/>
        </w:rPr>
        <w:t>效样本量不低于12000个。详见下表：</w:t>
      </w:r>
    </w:p>
    <w:p>
      <w:pPr>
        <w:keepNext w:val="0"/>
        <w:keepLines w:val="0"/>
        <w:widowControl w:val="0"/>
        <w:suppressLineNumbers w:val="0"/>
        <w:spacing w:before="157" w:beforeLines="50" w:beforeAutospacing="0" w:after="0" w:afterAutospacing="0"/>
        <w:ind w:right="0" w:firstLine="642" w:firstLineChars="200"/>
        <w:jc w:val="center"/>
        <w:rPr>
          <w:rFonts w:hint="eastAsia" w:ascii="仿宋_GB2312" w:hAnsi="仿宋_GB2312" w:eastAsia="仿宋_GB2312" w:cs="仿宋_GB2312"/>
          <w:b/>
          <w:bCs/>
          <w:color w:val="auto"/>
          <w:kern w:val="2"/>
          <w:sz w:val="32"/>
          <w:szCs w:val="32"/>
        </w:rPr>
      </w:pPr>
      <w:r>
        <w:rPr>
          <w:rFonts w:hint="eastAsia" w:ascii="仿宋_GB2312" w:hAnsi="仿宋_GB2312" w:eastAsia="仿宋_GB2312" w:cs="仿宋_GB2312"/>
          <w:b/>
          <w:bCs/>
          <w:color w:val="auto"/>
          <w:kern w:val="2"/>
          <w:sz w:val="32"/>
          <w:szCs w:val="32"/>
          <w:lang w:eastAsia="zh-CN"/>
        </w:rPr>
        <w:t>202</w:t>
      </w:r>
      <w:r>
        <w:rPr>
          <w:rFonts w:hint="eastAsia" w:ascii="仿宋_GB2312" w:hAnsi="仿宋_GB2312" w:eastAsia="仿宋_GB2312" w:cs="仿宋_GB2312"/>
          <w:b/>
          <w:bCs/>
          <w:color w:val="auto"/>
          <w:kern w:val="2"/>
          <w:sz w:val="32"/>
          <w:szCs w:val="32"/>
          <w:lang w:val="en-US" w:eastAsia="zh-CN"/>
        </w:rPr>
        <w:t>6</w:t>
      </w:r>
      <w:r>
        <w:rPr>
          <w:rFonts w:hint="eastAsia" w:ascii="仿宋_GB2312" w:hAnsi="仿宋_GB2312" w:eastAsia="仿宋_GB2312" w:cs="仿宋_GB2312"/>
          <w:b/>
          <w:bCs/>
          <w:color w:val="auto"/>
          <w:kern w:val="2"/>
          <w:sz w:val="32"/>
          <w:szCs w:val="32"/>
          <w:lang w:eastAsia="zh-CN"/>
        </w:rPr>
        <w:t>年</w:t>
      </w:r>
      <w:r>
        <w:rPr>
          <w:rFonts w:hint="eastAsia" w:ascii="仿宋_GB2312" w:hAnsi="仿宋_GB2312" w:eastAsia="仿宋_GB2312" w:cs="仿宋_GB2312"/>
          <w:b/>
          <w:bCs/>
          <w:color w:val="auto"/>
          <w:kern w:val="2"/>
          <w:sz w:val="32"/>
          <w:szCs w:val="32"/>
          <w:lang w:val="en-US" w:eastAsia="zh-CN"/>
        </w:rPr>
        <w:t>成人烟草流行</w:t>
      </w:r>
      <w:r>
        <w:rPr>
          <w:rFonts w:hint="eastAsia" w:ascii="仿宋_GB2312" w:hAnsi="仿宋_GB2312" w:eastAsia="仿宋_GB2312" w:cs="仿宋_GB2312"/>
          <w:b/>
          <w:bCs/>
          <w:color w:val="auto"/>
          <w:kern w:val="2"/>
          <w:sz w:val="32"/>
          <w:szCs w:val="32"/>
        </w:rPr>
        <w:t>监测样本量分配表</w:t>
      </w:r>
    </w:p>
    <w:tbl>
      <w:tblPr>
        <w:tblStyle w:val="10"/>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2214"/>
        <w:gridCol w:w="1616"/>
        <w:gridCol w:w="2104"/>
        <w:gridCol w:w="2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Times New Roman" w:hAnsi="Times New Roman" w:cs="Times New Roman"/>
                <w:b/>
                <w:color w:val="auto"/>
                <w:szCs w:val="21"/>
                <w:highlight w:val="none"/>
              </w:rPr>
            </w:pPr>
            <w:r>
              <w:rPr>
                <w:rFonts w:ascii="Times New Roman" w:hAnsi="Times New Roman" w:cs="Times New Roman"/>
                <w:b/>
                <w:color w:val="auto"/>
                <w:highlight w:val="none"/>
              </w:rPr>
              <w:t>序号</w:t>
            </w:r>
          </w:p>
        </w:tc>
        <w:tc>
          <w:tcPr>
            <w:tcW w:w="2214" w:type="dxa"/>
            <w:vMerge w:val="restart"/>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color w:val="auto"/>
                <w:highlight w:val="none"/>
              </w:rPr>
            </w:pPr>
            <w:r>
              <w:rPr>
                <w:rFonts w:ascii="Times New Roman" w:hAnsi="Times New Roman" w:cs="Times New Roman"/>
                <w:b/>
                <w:color w:val="auto"/>
                <w:highlight w:val="none"/>
              </w:rPr>
              <w:t>市县（区）</w:t>
            </w:r>
          </w:p>
        </w:tc>
        <w:tc>
          <w:tcPr>
            <w:tcW w:w="5739" w:type="dxa"/>
            <w:gridSpan w:val="3"/>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color w:val="auto"/>
                <w:highlight w:val="none"/>
              </w:rPr>
            </w:pPr>
            <w:r>
              <w:rPr>
                <w:rFonts w:hint="eastAsia" w:ascii="Times New Roman" w:hAnsi="Times New Roman" w:cs="Times New Roman"/>
                <w:b/>
                <w:color w:val="auto"/>
                <w:highlight w:val="none"/>
                <w:lang w:val="en-US" w:eastAsia="zh-CN"/>
              </w:rPr>
              <w:t>成人烟草流行</w:t>
            </w:r>
            <w:r>
              <w:rPr>
                <w:rFonts w:ascii="Times New Roman" w:hAnsi="Times New Roman" w:cs="Times New Roman"/>
                <w:b/>
                <w:color w:val="auto"/>
                <w:highlight w:val="none"/>
              </w:rPr>
              <w:t>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cs="Times New Roman"/>
                <w:b/>
                <w:color w:val="auto"/>
                <w:szCs w:val="21"/>
                <w:highlight w:val="none"/>
              </w:rPr>
            </w:pPr>
          </w:p>
        </w:tc>
        <w:tc>
          <w:tcPr>
            <w:tcW w:w="2214"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cs="Times New Roman"/>
                <w:b/>
                <w:color w:val="auto"/>
                <w:szCs w:val="21"/>
                <w:highlight w:val="none"/>
              </w:rPr>
            </w:pP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color w:val="auto"/>
                <w:highlight w:val="none"/>
              </w:rPr>
            </w:pPr>
            <w:r>
              <w:rPr>
                <w:rFonts w:ascii="Times New Roman" w:hAnsi="Times New Roman" w:cs="Times New Roman"/>
                <w:b/>
                <w:color w:val="auto"/>
                <w:highlight w:val="none"/>
              </w:rPr>
              <w:t>样本量</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color w:val="auto"/>
                <w:highlight w:val="none"/>
              </w:rPr>
            </w:pPr>
            <w:r>
              <w:rPr>
                <w:rFonts w:ascii="Times New Roman" w:hAnsi="Times New Roman" w:cs="Times New Roman"/>
                <w:b/>
                <w:color w:val="auto"/>
                <w:highlight w:val="none"/>
              </w:rPr>
              <w:t>乡镇/街道数</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color w:val="auto"/>
                <w:highlight w:val="none"/>
              </w:rPr>
            </w:pPr>
            <w:r>
              <w:rPr>
                <w:rFonts w:ascii="Times New Roman" w:hAnsi="Times New Roman" w:cs="Times New Roman"/>
                <w:b/>
                <w:color w:val="auto"/>
                <w:highlight w:val="none"/>
              </w:rPr>
              <w:t>居委会（村）数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vMerge w:val="restart"/>
            <w:tcBorders>
              <w:top w:val="single" w:color="auto" w:sz="4" w:space="0"/>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b/>
                <w:bCs/>
                <w:color w:val="auto"/>
                <w:highlight w:val="none"/>
              </w:rPr>
              <w:t>海口市</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lang w:val="en-US" w:eastAsia="zh-CN"/>
              </w:rPr>
              <w:t>2</w:t>
            </w:r>
            <w:r>
              <w:rPr>
                <w:rFonts w:ascii="Times New Roman" w:hAnsi="Times New Roman" w:cs="Times New Roman"/>
                <w:color w:val="auto"/>
                <w:highlight w:val="none"/>
              </w:rPr>
              <w:t>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highlight w:val="none"/>
                <w:lang w:eastAsia="zh-CN"/>
              </w:rPr>
            </w:pPr>
            <w:r>
              <w:rPr>
                <w:rFonts w:hint="eastAsia" w:ascii="Times New Roman" w:hAnsi="Times New Roman" w:cs="Times New Roman"/>
                <w:color w:val="auto"/>
                <w:highlight w:val="none"/>
                <w:lang w:val="en-US" w:eastAsia="zh-CN"/>
              </w:rPr>
              <w:t>8</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vMerge w:val="continue"/>
            <w:tcBorders>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龙华区</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highlight w:val="none"/>
                <w:lang w:eastAsia="zh-CN"/>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highlight w:val="none"/>
                <w:lang w:eastAsia="zh-CN"/>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vMerge w:val="continue"/>
            <w:tcBorders>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秀英区</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highlight w:val="none"/>
                <w:lang w:eastAsia="zh-CN"/>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highlight w:val="none"/>
                <w:lang w:eastAsia="zh-CN"/>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vMerge w:val="restart"/>
            <w:tcBorders>
              <w:top w:val="single" w:color="auto" w:sz="4" w:space="0"/>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b w:val="0"/>
                <w:bCs w:val="0"/>
                <w:color w:val="auto"/>
                <w:highlight w:val="none"/>
              </w:rPr>
              <w:t>三亚市</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eastAsiaTheme="minorEastAsia"/>
                <w:color w:val="auto"/>
                <w:kern w:val="2"/>
                <w:sz w:val="21"/>
                <w:szCs w:val="24"/>
                <w:highlight w:val="none"/>
                <w:lang w:val="en-US" w:eastAsia="zh-CN" w:bidi="ar-SA"/>
              </w:rPr>
            </w:pPr>
            <w:r>
              <w:rPr>
                <w:rFonts w:ascii="Times New Roman" w:hAnsi="Times New Roman" w:cs="Times New Roman"/>
                <w:color w:val="auto"/>
                <w:highlight w:val="none"/>
              </w:rPr>
              <w:t>1</w:t>
            </w:r>
            <w:r>
              <w:rPr>
                <w:rFonts w:hint="eastAsia" w:ascii="Times New Roman" w:hAnsi="Times New Roman" w:cs="Times New Roman"/>
                <w:color w:val="auto"/>
                <w:highlight w:val="none"/>
                <w:lang w:val="en-US" w:eastAsia="zh-CN"/>
              </w:rPr>
              <w:t>2</w:t>
            </w:r>
            <w:r>
              <w:rPr>
                <w:rFonts w:ascii="Times New Roman" w:hAnsi="Times New Roman" w:cs="Times New Roman"/>
                <w:color w:val="auto"/>
                <w:highlight w:val="none"/>
              </w:rPr>
              <w:t>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vMerge w:val="continue"/>
            <w:tcBorders>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吉阳区</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vMerge w:val="continue"/>
            <w:tcBorders>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天涯区</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儋州市</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琼海市</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临高县</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6</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乐东县</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7</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五指山市</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8</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保亭县</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9</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文昌市</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琼中县</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11</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屯昌县</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12</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澄迈县</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13</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昌江县</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14</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白沙县</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15</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万宁市</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16</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陵水县</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17</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东方市</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18</w:t>
            </w: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定安县</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600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4</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214"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合计</w:t>
            </w:r>
          </w:p>
        </w:tc>
        <w:tc>
          <w:tcPr>
            <w:tcW w:w="1616"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12000</w:t>
            </w:r>
          </w:p>
        </w:tc>
        <w:tc>
          <w:tcPr>
            <w:tcW w:w="2104"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val="en-US" w:eastAsia="zh-CN"/>
              </w:rPr>
              <w:t>80</w:t>
            </w:r>
          </w:p>
        </w:tc>
        <w:tc>
          <w:tcPr>
            <w:tcW w:w="201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160</w:t>
            </w:r>
          </w:p>
        </w:tc>
      </w:tr>
    </w:tbl>
    <w:p>
      <w:pPr>
        <w:keepNext w:val="0"/>
        <w:keepLines w:val="0"/>
        <w:widowControl w:val="0"/>
        <w:suppressLineNumbers w:val="0"/>
        <w:spacing w:before="0" w:beforeAutospacing="0" w:after="0" w:afterAutospacing="0"/>
        <w:ind w:right="0"/>
        <w:jc w:val="both"/>
        <w:outlineLvl w:val="9"/>
        <w:rPr>
          <w:rFonts w:hint="eastAsia" w:ascii="仿宋_GB2312" w:hAnsi="仿宋_GB2312" w:eastAsia="仿宋_GB2312" w:cs="仿宋_GB2312"/>
          <w:color w:val="auto"/>
          <w:kern w:val="2"/>
          <w:sz w:val="22"/>
          <w:szCs w:val="22"/>
          <w:lang w:val="en-US" w:eastAsia="zh-CN" w:bidi="ar"/>
        </w:rPr>
      </w:pPr>
      <w:bookmarkStart w:id="19" w:name="_Toc24966"/>
      <w:bookmarkStart w:id="20" w:name="_Toc30187"/>
      <w:bookmarkStart w:id="21" w:name="_Toc808"/>
      <w:r>
        <w:rPr>
          <w:rFonts w:hint="eastAsia" w:ascii="仿宋_GB2312" w:hAnsi="仿宋_GB2312" w:eastAsia="仿宋_GB2312" w:cs="仿宋_GB2312"/>
          <w:color w:val="auto"/>
          <w:kern w:val="2"/>
          <w:sz w:val="22"/>
          <w:szCs w:val="22"/>
          <w:lang w:val="en-US" w:eastAsia="zh-CN" w:bidi="ar"/>
        </w:rPr>
        <w:t>注：海口市秀英区及龙华区、三亚市吉阳区及天涯区、儋州市、琼海市、文昌市、万宁市、屯昌县、陵水黎族自治县为国家抽中的10个县（区）（涉及8个市县）。</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outlineLvl w:val="0"/>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六、调查时间</w:t>
      </w:r>
      <w:bookmarkEnd w:id="19"/>
      <w:bookmarkEnd w:id="20"/>
      <w:bookmarkEnd w:id="21"/>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调查时间为：2026年5月1日至10月31日。具体时间安排如下：</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eastAsia="zh-CN"/>
        </w:rPr>
        <w:t>月前完成家庭户抽样工作，</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eastAsia="zh-CN"/>
        </w:rPr>
        <w:t>月开展健康素养监测现场调查工作，</w:t>
      </w:r>
      <w:r>
        <w:rPr>
          <w:rFonts w:hint="eastAsia" w:ascii="仿宋_GB2312" w:hAnsi="仿宋_GB2312" w:eastAsia="仿宋_GB2312" w:cs="仿宋_GB2312"/>
          <w:color w:val="auto"/>
          <w:kern w:val="2"/>
          <w:sz w:val="32"/>
          <w:szCs w:val="32"/>
          <w:lang w:val="en-US" w:eastAsia="zh-CN" w:bidi="ar"/>
        </w:rPr>
        <w:t>10月31日前各市县将数据反馈至海南省健康宣传教育中心。</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outlineLvl w:val="0"/>
        <w:rPr>
          <w:rFonts w:hint="eastAsia" w:ascii="黑体" w:hAnsi="黑体" w:eastAsia="黑体" w:cs="黑体"/>
          <w:b w:val="0"/>
          <w:bCs w:val="0"/>
          <w:color w:val="4874CB" w:themeColor="accent1"/>
          <w:kern w:val="2"/>
          <w:sz w:val="32"/>
          <w:szCs w:val="32"/>
          <w:lang w:val="en-US" w:eastAsia="zh-CN" w:bidi="ar"/>
          <w14:textFill>
            <w14:solidFill>
              <w14:schemeClr w14:val="accent1"/>
            </w14:solidFill>
          </w14:textFill>
        </w:rPr>
      </w:pPr>
      <w:bookmarkStart w:id="22" w:name="_Toc3806"/>
      <w:bookmarkStart w:id="23" w:name="_Toc4347"/>
      <w:bookmarkStart w:id="24" w:name="_Toc13687"/>
      <w:r>
        <w:rPr>
          <w:rFonts w:hint="eastAsia" w:ascii="黑体" w:hAnsi="黑体" w:eastAsia="黑体" w:cs="黑体"/>
          <w:b w:val="0"/>
          <w:bCs w:val="0"/>
          <w:kern w:val="2"/>
          <w:sz w:val="32"/>
          <w:szCs w:val="32"/>
          <w:lang w:val="en-US" w:eastAsia="zh-CN" w:bidi="ar"/>
        </w:rPr>
        <w:t>七、组织实施</w:t>
      </w:r>
      <w:bookmarkEnd w:id="22"/>
      <w:bookmarkEnd w:id="23"/>
      <w:bookmarkEnd w:id="24"/>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本调查在国家开展调查（烟草流行监测统计调查制度）的基础上扩大调查范围，由国家抽取10个市县（区）扩大至全省18个市县</w:t>
      </w:r>
      <w:r>
        <w:rPr>
          <w:rFonts w:hint="default" w:ascii="仿宋_GB2312" w:hAnsi="仿宋_GB2312" w:eastAsia="仿宋_GB2312" w:cs="仿宋_GB2312"/>
          <w:kern w:val="2"/>
          <w:sz w:val="32"/>
          <w:szCs w:val="32"/>
          <w:lang w:eastAsia="zh-CN" w:bidi="ar"/>
        </w:rPr>
        <w:t>，</w:t>
      </w:r>
      <w:r>
        <w:rPr>
          <w:rFonts w:hint="eastAsia" w:ascii="仿宋_GB2312" w:hAnsi="仿宋_GB2312" w:eastAsia="仿宋_GB2312" w:cs="仿宋_GB2312"/>
          <w:kern w:val="2"/>
          <w:sz w:val="32"/>
          <w:szCs w:val="32"/>
          <w:lang w:eastAsia="zh-CN" w:bidi="ar"/>
        </w:rPr>
        <w:t>由省</w:t>
      </w:r>
      <w:r>
        <w:rPr>
          <w:rFonts w:hint="default" w:ascii="仿宋_GB2312" w:hAnsi="仿宋_GB2312" w:eastAsia="仿宋_GB2312" w:cs="仿宋_GB2312"/>
          <w:kern w:val="2"/>
          <w:sz w:val="32"/>
          <w:szCs w:val="32"/>
          <w:lang w:eastAsia="zh-CN" w:bidi="ar"/>
        </w:rPr>
        <w:t>统一</w:t>
      </w:r>
      <w:r>
        <w:rPr>
          <w:rFonts w:hint="eastAsia" w:ascii="仿宋_GB2312" w:hAnsi="仿宋_GB2312" w:eastAsia="仿宋_GB2312" w:cs="仿宋_GB2312"/>
          <w:kern w:val="2"/>
          <w:sz w:val="32"/>
          <w:szCs w:val="32"/>
          <w:lang w:eastAsia="zh-CN" w:bidi="ar"/>
        </w:rPr>
        <w:t>组织实施</w:t>
      </w:r>
      <w:r>
        <w:rPr>
          <w:rFonts w:hint="eastAsia" w:ascii="仿宋_GB2312" w:hAnsi="仿宋_GB2312" w:eastAsia="仿宋_GB2312" w:cs="仿宋_GB2312"/>
          <w:kern w:val="2"/>
          <w:sz w:val="32"/>
          <w:szCs w:val="32"/>
          <w:lang w:val="en-US" w:eastAsia="zh-CN" w:bidi="ar"/>
        </w:rPr>
        <w:t>。海南省卫生健康委员会健康促进处负责调查工作的组织实施，指导各市县区按要求开展调查</w:t>
      </w:r>
      <w:r>
        <w:rPr>
          <w:rFonts w:hint="eastAsia" w:ascii="仿宋_GB2312" w:hAnsi="仿宋_GB2312" w:eastAsia="仿宋_GB2312" w:cs="仿宋_GB2312"/>
          <w:sz w:val="32"/>
          <w:szCs w:val="32"/>
          <w:lang w:val="en-US" w:eastAsia="zh-CN"/>
        </w:rPr>
        <w:t>，海南省健康宣传教育中心提供技术支持；监测点卫生健康行政部门、健康教育专业机构按照统一要求进行现场调查。</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outlineLvl w:val="0"/>
        <w:rPr>
          <w:rFonts w:hint="eastAsia" w:ascii="黑体" w:hAnsi="黑体" w:eastAsia="黑体" w:cs="黑体"/>
          <w:b w:val="0"/>
          <w:bCs w:val="0"/>
          <w:kern w:val="2"/>
          <w:sz w:val="32"/>
          <w:szCs w:val="32"/>
          <w:lang w:val="en-US" w:eastAsia="zh-CN" w:bidi="ar"/>
        </w:rPr>
      </w:pPr>
      <w:bookmarkStart w:id="25" w:name="_Toc29602"/>
      <w:bookmarkStart w:id="26" w:name="_Toc13047"/>
      <w:bookmarkStart w:id="27" w:name="_Toc9455"/>
      <w:r>
        <w:rPr>
          <w:rFonts w:hint="eastAsia" w:ascii="黑体" w:hAnsi="黑体" w:eastAsia="黑体" w:cs="黑体"/>
          <w:b w:val="0"/>
          <w:bCs w:val="0"/>
          <w:kern w:val="2"/>
          <w:sz w:val="32"/>
          <w:szCs w:val="32"/>
          <w:lang w:val="en-US" w:eastAsia="zh-CN" w:bidi="ar"/>
        </w:rPr>
        <w:t>八、质量控制</w:t>
      </w:r>
      <w:bookmarkEnd w:id="25"/>
      <w:bookmarkEnd w:id="26"/>
      <w:bookmarkEnd w:id="27"/>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lang w:eastAsia="zh-CN" w:bidi="ar"/>
        </w:rPr>
      </w:pPr>
      <w:bookmarkStart w:id="28" w:name="OLE_LINK2"/>
      <w:r>
        <w:rPr>
          <w:rFonts w:hint="eastAsia" w:ascii="仿宋_GB2312" w:hAnsi="仿宋_GB2312" w:eastAsia="仿宋_GB2312" w:cs="仿宋_GB2312"/>
          <w:kern w:val="2"/>
          <w:sz w:val="32"/>
          <w:szCs w:val="32"/>
          <w:lang w:val="en-US" w:eastAsia="zh-CN" w:bidi="ar"/>
        </w:rPr>
        <w:t>本调查制度针对</w:t>
      </w:r>
      <w:r>
        <w:rPr>
          <w:rFonts w:hint="default" w:ascii="仿宋_GB2312" w:hAnsi="仿宋_GB2312" w:eastAsia="仿宋_GB2312" w:cs="仿宋_GB2312"/>
          <w:sz w:val="32"/>
          <w:szCs w:val="32"/>
        </w:rPr>
        <w:t>国家点及省级点的</w:t>
      </w:r>
      <w:r>
        <w:rPr>
          <w:rFonts w:hint="eastAsia" w:ascii="仿宋_GB2312" w:hAnsi="仿宋_GB2312" w:eastAsia="仿宋_GB2312" w:cs="仿宋_GB2312"/>
          <w:kern w:val="2"/>
          <w:sz w:val="32"/>
          <w:szCs w:val="32"/>
          <w:lang w:val="en-US" w:eastAsia="zh-CN" w:bidi="ar"/>
        </w:rPr>
        <w:t>调查流程的各环节进行质量管理和控制。</w:t>
      </w:r>
      <w:r>
        <w:rPr>
          <w:rFonts w:hint="default" w:ascii="仿宋_GB2312" w:hAnsi="仿宋_GB2312" w:eastAsia="仿宋_GB2312" w:cs="仿宋_GB2312"/>
          <w:sz w:val="32"/>
          <w:szCs w:val="32"/>
        </w:rPr>
        <w:t>国家点及省级点的</w:t>
      </w:r>
      <w:r>
        <w:rPr>
          <w:rFonts w:hint="eastAsia" w:ascii="仿宋_GB2312" w:hAnsi="仿宋_GB2312" w:eastAsia="仿宋_GB2312" w:cs="仿宋_GB2312"/>
          <w:sz w:val="32"/>
          <w:szCs w:val="32"/>
        </w:rPr>
        <w:t>现场调查严格遵循指定的抽样方法完成逐级抽样，直至抽取调查对象。</w:t>
      </w:r>
      <w:r>
        <w:rPr>
          <w:rFonts w:hint="eastAsia" w:ascii="仿宋_GB2312" w:hAnsi="仿宋_GB2312" w:eastAsia="仿宋_GB2312" w:cs="仿宋_GB2312"/>
          <w:kern w:val="2"/>
          <w:sz w:val="32"/>
          <w:szCs w:val="32"/>
          <w:lang w:val="en-US" w:eastAsia="zh-CN" w:bidi="ar"/>
        </w:rPr>
        <w:t>省级工作人员对</w:t>
      </w:r>
      <w:r>
        <w:rPr>
          <w:rFonts w:hint="eastAsia" w:ascii="仿宋_GB2312" w:hAnsi="仿宋_GB2312" w:eastAsia="仿宋_GB2312" w:cs="仿宋_GB2312"/>
          <w:sz w:val="32"/>
          <w:szCs w:val="32"/>
          <w:highlight w:val="none"/>
        </w:rPr>
        <w:t>市县级</w:t>
      </w:r>
      <w:r>
        <w:rPr>
          <w:rFonts w:hint="eastAsia" w:ascii="仿宋_GB2312" w:hAnsi="仿宋_GB2312" w:eastAsia="仿宋_GB2312" w:cs="仿宋_GB2312"/>
          <w:sz w:val="32"/>
          <w:szCs w:val="32"/>
          <w:highlight w:val="none"/>
          <w:lang w:eastAsia="zh-CN"/>
        </w:rPr>
        <w:t>工作人员</w:t>
      </w:r>
      <w:r>
        <w:rPr>
          <w:rFonts w:hint="eastAsia" w:ascii="仿宋_GB2312" w:hAnsi="仿宋_GB2312" w:eastAsia="仿宋_GB2312" w:cs="仿宋_GB2312"/>
          <w:sz w:val="32"/>
          <w:szCs w:val="32"/>
          <w:highlight w:val="none"/>
        </w:rPr>
        <w:t>及调查</w:t>
      </w:r>
      <w:r>
        <w:rPr>
          <w:rFonts w:hint="eastAsia" w:ascii="仿宋_GB2312" w:hAnsi="仿宋_GB2312" w:eastAsia="仿宋_GB2312" w:cs="仿宋_GB2312"/>
          <w:sz w:val="32"/>
          <w:szCs w:val="32"/>
          <w:highlight w:val="none"/>
          <w:lang w:eastAsia="zh-CN"/>
        </w:rPr>
        <w:t>员</w:t>
      </w:r>
      <w:r>
        <w:rPr>
          <w:rFonts w:hint="eastAsia" w:ascii="仿宋_GB2312" w:hAnsi="仿宋_GB2312" w:eastAsia="仿宋_GB2312" w:cs="仿宋_GB2312"/>
          <w:kern w:val="2"/>
          <w:sz w:val="32"/>
          <w:szCs w:val="32"/>
          <w:lang w:val="en-US" w:eastAsia="zh-CN" w:bidi="ar"/>
        </w:rPr>
        <w:t>进行统一培训，对调查过程中进行现场督导，问卷复核;问卷调查后对调查信息采用双人交叉审核、分析。</w:t>
      </w:r>
    </w:p>
    <w:bookmarkEnd w:id="28"/>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outlineLvl w:val="0"/>
        <w:rPr>
          <w:rFonts w:hint="eastAsia" w:ascii="黑体" w:hAnsi="黑体" w:eastAsia="黑体" w:cs="黑体"/>
          <w:b w:val="0"/>
          <w:bCs w:val="0"/>
          <w:color w:val="0070C0"/>
          <w:kern w:val="2"/>
          <w:sz w:val="32"/>
          <w:szCs w:val="32"/>
          <w:lang w:val="en-US" w:eastAsia="zh-CN" w:bidi="ar"/>
        </w:rPr>
      </w:pPr>
      <w:bookmarkStart w:id="29" w:name="_Toc5226"/>
      <w:bookmarkStart w:id="30" w:name="_Toc1609"/>
      <w:bookmarkStart w:id="31" w:name="_Toc8925"/>
      <w:r>
        <w:rPr>
          <w:rFonts w:hint="eastAsia" w:ascii="黑体" w:hAnsi="黑体" w:eastAsia="黑体" w:cs="黑体"/>
          <w:b w:val="0"/>
          <w:bCs w:val="0"/>
          <w:kern w:val="2"/>
          <w:sz w:val="32"/>
          <w:szCs w:val="32"/>
          <w:lang w:val="en-US" w:eastAsia="zh-CN" w:bidi="ar"/>
        </w:rPr>
        <w:t>九、统计资料报送和发布</w:t>
      </w:r>
      <w:bookmarkEnd w:id="29"/>
      <w:bookmarkEnd w:id="30"/>
      <w:bookmarkEnd w:id="31"/>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left="0" w:right="0" w:firstLine="64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
        </w:rPr>
        <w:t>年底或次年初由海南省健康宣传教育中心报送统计资料给海南省卫生健康委</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。相关调查结果将以通知等形式通报至各市县卫生健康委员会，用于指导后续工作，不对社会公开发布。</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outlineLvl w:val="0"/>
        <w:rPr>
          <w:rFonts w:hint="eastAsia" w:ascii="黑体" w:hAnsi="黑体" w:eastAsia="黑体" w:cs="黑体"/>
          <w:b w:val="0"/>
          <w:bCs w:val="0"/>
          <w:color w:val="auto"/>
          <w:kern w:val="2"/>
          <w:sz w:val="32"/>
          <w:szCs w:val="32"/>
          <w:highlight w:val="none"/>
          <w:lang w:val="en-US" w:eastAsia="zh-CN" w:bidi="ar"/>
        </w:rPr>
      </w:pPr>
      <w:bookmarkStart w:id="32" w:name="_Toc27401"/>
      <w:bookmarkStart w:id="33" w:name="_Toc26856"/>
      <w:r>
        <w:rPr>
          <w:rFonts w:hint="eastAsia" w:ascii="黑体" w:hAnsi="黑体" w:eastAsia="黑体" w:cs="黑体"/>
          <w:b w:val="0"/>
          <w:bCs w:val="0"/>
          <w:kern w:val="2"/>
          <w:sz w:val="32"/>
          <w:szCs w:val="32"/>
          <w:lang w:val="en-US" w:eastAsia="zh-CN" w:bidi="ar"/>
        </w:rPr>
        <w:t>十、</w:t>
      </w:r>
      <w:r>
        <w:rPr>
          <w:rFonts w:hint="eastAsia" w:ascii="黑体" w:hAnsi="黑体" w:eastAsia="黑体" w:cs="黑体"/>
          <w:b w:val="0"/>
          <w:bCs w:val="0"/>
          <w:color w:val="auto"/>
          <w:kern w:val="2"/>
          <w:sz w:val="32"/>
          <w:szCs w:val="32"/>
          <w:highlight w:val="none"/>
          <w:lang w:val="en-US" w:eastAsia="zh-CN" w:bidi="ar"/>
        </w:rPr>
        <w:t>调查问卷填写说明</w:t>
      </w:r>
      <w:bookmarkEnd w:id="32"/>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在向被调查者充分说明知情同意内容并获得其明确同意后，</w:t>
      </w:r>
      <w:r>
        <w:rPr>
          <w:rFonts w:hint="default" w:ascii="仿宋_GB2312" w:hAnsi="仿宋_GB2312" w:eastAsia="仿宋_GB2312" w:cs="仿宋_GB2312"/>
          <w:kern w:val="2"/>
          <w:sz w:val="32"/>
          <w:szCs w:val="32"/>
          <w:lang w:eastAsia="zh-CN" w:bidi="ar"/>
        </w:rPr>
        <w:t>使用平板开始问卷调查</w:t>
      </w:r>
      <w:r>
        <w:rPr>
          <w:rFonts w:hint="eastAsia" w:ascii="仿宋_GB2312" w:hAnsi="仿宋_GB2312"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left="0" w:right="0" w:firstLine="640"/>
        <w:jc w:val="both"/>
        <w:textAlignment w:val="auto"/>
        <w:rPr>
          <w:rFonts w:hint="default"/>
          <w:lang w:eastAsia="zh-CN"/>
        </w:rPr>
      </w:pPr>
      <w:r>
        <w:rPr>
          <w:rFonts w:hint="default" w:ascii="仿宋_GB2312" w:hAnsi="仿宋_GB2312" w:eastAsia="仿宋_GB2312" w:cs="仿宋_GB2312"/>
          <w:kern w:val="2"/>
          <w:sz w:val="32"/>
          <w:szCs w:val="32"/>
          <w:lang w:eastAsia="zh-CN" w:bidi="ar"/>
        </w:rPr>
        <w:t>家庭问卷完成</w:t>
      </w:r>
      <w:r>
        <w:rPr>
          <w:rFonts w:hint="eastAsia" w:ascii="仿宋_GB2312" w:hAnsi="仿宋_GB2312" w:eastAsia="仿宋_GB2312" w:cs="仿宋_GB2312"/>
          <w:kern w:val="2"/>
          <w:sz w:val="32"/>
          <w:szCs w:val="32"/>
          <w:lang w:eastAsia="zh-CN" w:bidi="ar"/>
        </w:rPr>
        <w:t>后</w:t>
      </w:r>
      <w:r>
        <w:rPr>
          <w:rFonts w:hint="default" w:ascii="仿宋_GB2312" w:hAnsi="仿宋_GB2312" w:eastAsia="仿宋_GB2312" w:cs="仿宋_GB2312"/>
          <w:kern w:val="2"/>
          <w:sz w:val="32"/>
          <w:szCs w:val="32"/>
          <w:lang w:eastAsia="zh-CN" w:bidi="ar"/>
        </w:rPr>
        <w:t>，一旦点击“确认完成”，将不可修改。</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填写原则：客观、真实、准确、完整、规范。</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所有指定项目均应填写，不得空项、漏项。如遇确实无法填写的情况，须注明原因。</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outlineLvl w:val="0"/>
        <w:rPr>
          <w:rFonts w:hint="eastAsia" w:ascii="仿宋_GB2312" w:hAnsi="仿宋_GB2312" w:eastAsia="仿宋_GB2312" w:cs="仿宋_GB2312"/>
          <w:kern w:val="2"/>
          <w:sz w:val="32"/>
          <w:szCs w:val="32"/>
          <w:lang w:val="en-US" w:eastAsia="zh-CN" w:bidi="ar"/>
        </w:rPr>
      </w:pPr>
      <w:bookmarkStart w:id="34" w:name="_Toc2493"/>
      <w:bookmarkStart w:id="35" w:name="_Toc15882"/>
      <w:r>
        <w:rPr>
          <w:rFonts w:hint="eastAsia" w:ascii="仿宋_GB2312" w:hAnsi="仿宋_GB2312" w:eastAsia="仿宋_GB2312" w:cs="仿宋_GB2312"/>
          <w:kern w:val="2"/>
          <w:sz w:val="32"/>
          <w:szCs w:val="32"/>
          <w:lang w:val="en-US" w:eastAsia="zh-CN" w:bidi="ar"/>
        </w:rPr>
        <w:t>调查员对问卷填写的真实性和规范性负直接责任。质控员负有审核与纠错责任。各级项目管理单位应对填写质量进行抽查，不合格问卷应作废并安排补调。</w:t>
      </w:r>
      <w:bookmarkEnd w:id="34"/>
      <w:bookmarkEnd w:id="35"/>
    </w:p>
    <w:p>
      <w:pPr>
        <w:keepNext w:val="0"/>
        <w:keepLines w:val="0"/>
        <w:widowControl/>
        <w:suppressLineNumbers w:val="0"/>
        <w:spacing w:before="0" w:beforeAutospacing="0" w:after="0" w:afterAutospacing="0"/>
        <w:ind w:right="0" w:firstLine="0" w:firstLineChars="0"/>
        <w:jc w:val="left"/>
        <w:outlineLvl w:val="9"/>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br w:type="page"/>
      </w:r>
    </w:p>
    <w:p>
      <w:pPr>
        <w:keepNext w:val="0"/>
        <w:keepLines w:val="0"/>
        <w:widowControl w:val="0"/>
        <w:suppressLineNumbers w:val="0"/>
        <w:spacing w:before="0" w:beforeAutospacing="0" w:after="0" w:afterAutospacing="0"/>
        <w:ind w:right="0" w:firstLine="640" w:firstLineChars="200"/>
        <w:jc w:val="both"/>
        <w:outlineLvl w:val="0"/>
        <w:rPr>
          <w:rFonts w:hint="default" w:ascii="黑体" w:hAnsi="黑体" w:eastAsia="黑体" w:cs="黑体"/>
          <w:b w:val="0"/>
          <w:bCs w:val="0"/>
          <w:kern w:val="2"/>
          <w:sz w:val="32"/>
          <w:szCs w:val="32"/>
          <w:lang w:val="en-US" w:eastAsia="zh-CN" w:bidi="ar"/>
        </w:rPr>
      </w:pPr>
      <w:bookmarkStart w:id="36" w:name="_Toc7578"/>
      <w:bookmarkStart w:id="37" w:name="_Toc10509"/>
      <w:r>
        <w:rPr>
          <w:rFonts w:hint="eastAsia" w:ascii="黑体" w:hAnsi="黑体" w:eastAsia="黑体" w:cs="黑体"/>
          <w:b w:val="0"/>
          <w:bCs w:val="0"/>
          <w:kern w:val="2"/>
          <w:sz w:val="32"/>
          <w:szCs w:val="32"/>
          <w:lang w:val="en-US" w:eastAsia="zh-CN" w:bidi="ar"/>
        </w:rPr>
        <w:t>十一</w:t>
      </w:r>
      <w:r>
        <w:rPr>
          <w:rFonts w:hint="eastAsia" w:ascii="黑体" w:hAnsi="黑体" w:eastAsia="黑体" w:cs="黑体"/>
          <w:kern w:val="2"/>
          <w:sz w:val="32"/>
          <w:szCs w:val="32"/>
          <w:lang w:val="en-US" w:eastAsia="zh-CN" w:bidi="ar"/>
        </w:rPr>
        <w:t>、</w:t>
      </w:r>
      <w:r>
        <w:rPr>
          <w:rFonts w:hint="eastAsia" w:ascii="黑体" w:hAnsi="黑体" w:eastAsia="黑体" w:cs="黑体"/>
          <w:b w:val="0"/>
          <w:bCs w:val="0"/>
          <w:kern w:val="2"/>
          <w:sz w:val="32"/>
          <w:szCs w:val="32"/>
          <w:lang w:val="en-US" w:eastAsia="zh-CN" w:bidi="ar"/>
        </w:rPr>
        <w:t>调查问卷</w:t>
      </w:r>
      <w:bookmarkEnd w:id="33"/>
      <w:bookmarkEnd w:id="36"/>
      <w:bookmarkEnd w:id="37"/>
    </w:p>
    <w:p>
      <w:pPr>
        <w:keepNext/>
        <w:keepLines/>
        <w:widowControl w:val="0"/>
        <w:kinsoku w:val="0"/>
        <w:overflowPunct w:val="0"/>
        <w:spacing w:before="147" w:after="330" w:line="578" w:lineRule="auto"/>
        <w:ind w:right="945"/>
        <w:jc w:val="center"/>
        <w:outlineLvl w:val="0"/>
        <w:rPr>
          <w:rFonts w:hint="eastAsia" w:ascii="宋体" w:hAnsi="宋体" w:eastAsia="宋体" w:cs="Times New Roman"/>
          <w:b w:val="0"/>
          <w:bCs w:val="0"/>
          <w:kern w:val="2"/>
          <w:sz w:val="32"/>
          <w:szCs w:val="32"/>
          <w:highlight w:val="none"/>
          <w:lang w:val="en-US" w:eastAsia="zh-CN" w:bidi="ar-SA"/>
        </w:rPr>
      </w:pPr>
      <w:r>
        <w:rPr>
          <w:rFonts w:hint="eastAsia" w:ascii="宋体" w:hAnsi="宋体" w:eastAsia="宋体" w:cs="Times New Roman"/>
          <w:b w:val="0"/>
          <w:bCs w:val="0"/>
          <w:kern w:val="2"/>
          <w:sz w:val="32"/>
          <w:szCs w:val="32"/>
          <w:highlight w:val="none"/>
          <w:lang w:val="en-US" w:eastAsia="zh-CN" w:bidi="ar-SA"/>
        </w:rPr>
        <w:t xml:space="preserve">    </w:t>
      </w:r>
      <w:bookmarkStart w:id="38" w:name="_Toc19208"/>
      <w:bookmarkStart w:id="39" w:name="_Toc10437"/>
      <w:bookmarkStart w:id="40" w:name="_Toc33"/>
      <w:r>
        <w:rPr>
          <w:rFonts w:hint="eastAsia" w:ascii="宋体" w:hAnsi="宋体" w:eastAsia="宋体" w:cs="Times New Roman"/>
          <w:b w:val="0"/>
          <w:bCs w:val="0"/>
          <w:kern w:val="2"/>
          <w:sz w:val="32"/>
          <w:szCs w:val="32"/>
          <w:highlight w:val="none"/>
          <w:lang w:val="en-US" w:eastAsia="zh-CN" w:bidi="ar-SA"/>
        </w:rPr>
        <w:t>海南省成人烟草流行监测统计调查问卷</w:t>
      </w:r>
      <w:bookmarkEnd w:id="38"/>
      <w:bookmarkEnd w:id="39"/>
      <w:bookmarkEnd w:id="40"/>
    </w:p>
    <w:p>
      <w:pPr>
        <w:spacing w:line="220" w:lineRule="exact"/>
        <w:ind w:firstLine="5040" w:firstLineChars="2800"/>
        <w:rPr>
          <w:rFonts w:hint="eastAsia" w:ascii="宋体" w:hAnsi="宋体"/>
          <w:sz w:val="18"/>
          <w:szCs w:val="18"/>
        </w:rPr>
      </w:pPr>
      <w:r>
        <w:rPr>
          <w:rFonts w:hint="eastAsia" w:ascii="宋体" w:hAnsi="宋体"/>
          <w:sz w:val="18"/>
          <w:szCs w:val="18"/>
          <w:lang w:val="en-US" w:eastAsia="zh-CN"/>
        </w:rPr>
        <w:t>表    号</w:t>
      </w:r>
      <w:r>
        <w:rPr>
          <w:rFonts w:hint="eastAsia" w:ascii="宋体" w:hAnsi="宋体"/>
          <w:sz w:val="18"/>
          <w:szCs w:val="18"/>
        </w:rPr>
        <w:t>：</w:t>
      </w:r>
      <w:r>
        <w:rPr>
          <w:rFonts w:hint="eastAsia" w:ascii="宋体" w:hAnsi="宋体"/>
          <w:sz w:val="18"/>
          <w:szCs w:val="18"/>
          <w:lang w:val="en-US" w:eastAsia="zh-CN"/>
        </w:rPr>
        <w:t>琼卫成人烟草-1号</w:t>
      </w:r>
    </w:p>
    <w:p>
      <w:pPr>
        <w:spacing w:line="220" w:lineRule="exact"/>
        <w:ind w:firstLine="5040" w:firstLineChars="2800"/>
        <w:rPr>
          <w:rFonts w:ascii="宋体" w:hAnsi="宋体"/>
          <w:sz w:val="18"/>
          <w:szCs w:val="18"/>
        </w:rPr>
      </w:pPr>
      <w:r>
        <w:rPr>
          <w:rFonts w:hint="eastAsia" w:ascii="宋体" w:hAnsi="宋体"/>
          <w:sz w:val="18"/>
          <w:szCs w:val="18"/>
        </w:rPr>
        <w:t>批准机关：</w:t>
      </w:r>
      <w:r>
        <w:rPr>
          <w:rFonts w:hint="eastAsia" w:ascii="宋体" w:hAnsi="宋体"/>
          <w:sz w:val="18"/>
          <w:szCs w:val="18"/>
          <w:lang w:eastAsia="zh-CN"/>
        </w:rPr>
        <w:t>海南省</w:t>
      </w:r>
      <w:r>
        <w:rPr>
          <w:rFonts w:hint="eastAsia" w:ascii="宋体" w:hAnsi="宋体"/>
          <w:sz w:val="18"/>
          <w:szCs w:val="18"/>
        </w:rPr>
        <w:t>统计局</w:t>
      </w:r>
    </w:p>
    <w:p>
      <w:pPr>
        <w:spacing w:line="260" w:lineRule="exact"/>
        <w:ind w:firstLine="5040" w:firstLineChars="2800"/>
        <w:rPr>
          <w:rFonts w:ascii="宋体" w:hAnsi="宋体"/>
          <w:color w:val="000000"/>
          <w:sz w:val="18"/>
          <w:szCs w:val="18"/>
          <w:highlight w:val="none"/>
        </w:rPr>
      </w:pPr>
      <w:r>
        <w:rPr>
          <w:rFonts w:hint="eastAsia" w:ascii="宋体" w:hAnsi="宋体"/>
          <w:color w:val="000000"/>
          <w:sz w:val="18"/>
          <w:szCs w:val="18"/>
          <w:highlight w:val="none"/>
        </w:rPr>
        <w:t>批准文号：琼统函〔202</w:t>
      </w:r>
      <w:r>
        <w:rPr>
          <w:rFonts w:hint="eastAsia" w:ascii="宋体" w:hAnsi="宋体"/>
          <w:color w:val="000000"/>
          <w:sz w:val="18"/>
          <w:szCs w:val="18"/>
          <w:highlight w:val="none"/>
          <w:lang w:val="en-US" w:eastAsia="zh-CN"/>
        </w:rPr>
        <w:t>6</w:t>
      </w:r>
      <w:r>
        <w:rPr>
          <w:rFonts w:hint="eastAsia" w:ascii="宋体" w:hAnsi="宋体"/>
          <w:color w:val="000000"/>
          <w:sz w:val="18"/>
          <w:szCs w:val="18"/>
          <w:highlight w:val="none"/>
        </w:rPr>
        <w:t>〕</w:t>
      </w:r>
      <w:r>
        <w:rPr>
          <w:rFonts w:hint="default" w:ascii="宋体" w:hAnsi="宋体"/>
          <w:color w:val="000000"/>
          <w:sz w:val="18"/>
          <w:szCs w:val="18"/>
          <w:highlight w:val="none"/>
          <w:lang w:val="en-US" w:eastAsia="zh-CN"/>
        </w:rPr>
        <w:t>18</w:t>
      </w:r>
      <w:bookmarkStart w:id="44" w:name="_GoBack"/>
      <w:bookmarkEnd w:id="44"/>
      <w:r>
        <w:rPr>
          <w:rFonts w:hint="eastAsia" w:ascii="宋体" w:hAnsi="宋体"/>
          <w:color w:val="000000"/>
          <w:sz w:val="18"/>
          <w:szCs w:val="18"/>
          <w:highlight w:val="none"/>
        </w:rPr>
        <w:t xml:space="preserve">号 </w:t>
      </w:r>
    </w:p>
    <w:p>
      <w:pPr>
        <w:spacing w:line="260" w:lineRule="exact"/>
        <w:ind w:firstLine="5040" w:firstLineChars="2800"/>
        <w:rPr>
          <w:rFonts w:hint="eastAsia"/>
          <w:highlight w:val="none"/>
          <w:lang w:val="en-US" w:eastAsia="zh-CN"/>
        </w:rPr>
      </w:pPr>
      <w:r>
        <w:rPr>
          <w:rFonts w:hint="eastAsia" w:ascii="宋体" w:hAnsi="宋体"/>
          <w:color w:val="000000"/>
          <w:sz w:val="18"/>
          <w:szCs w:val="18"/>
          <w:highlight w:val="none"/>
        </w:rPr>
        <w:t>有效期至：20</w:t>
      </w:r>
      <w:r>
        <w:rPr>
          <w:rFonts w:ascii="宋体" w:hAnsi="宋体"/>
          <w:color w:val="000000"/>
          <w:sz w:val="18"/>
          <w:szCs w:val="18"/>
          <w:highlight w:val="none"/>
        </w:rPr>
        <w:t>2</w:t>
      </w:r>
      <w:r>
        <w:rPr>
          <w:rFonts w:hint="eastAsia" w:ascii="宋体" w:hAnsi="宋体"/>
          <w:color w:val="000000"/>
          <w:sz w:val="18"/>
          <w:szCs w:val="18"/>
          <w:highlight w:val="none"/>
          <w:lang w:val="en-US" w:eastAsia="zh-CN"/>
        </w:rPr>
        <w:t>7</w:t>
      </w:r>
      <w:r>
        <w:rPr>
          <w:rFonts w:hint="eastAsia" w:ascii="宋体" w:hAnsi="宋体"/>
          <w:color w:val="000000"/>
          <w:sz w:val="18"/>
          <w:szCs w:val="18"/>
          <w:highlight w:val="none"/>
        </w:rPr>
        <w:t>年</w:t>
      </w:r>
      <w:r>
        <w:rPr>
          <w:rFonts w:hint="eastAsia" w:ascii="宋体" w:hAnsi="宋体"/>
          <w:color w:val="000000"/>
          <w:sz w:val="18"/>
          <w:szCs w:val="18"/>
          <w:highlight w:val="none"/>
          <w:lang w:val="en-US" w:eastAsia="zh-CN"/>
        </w:rPr>
        <w:t>3</w:t>
      </w:r>
      <w:r>
        <w:rPr>
          <w:rFonts w:hint="eastAsia" w:ascii="宋体" w:hAnsi="宋体"/>
          <w:color w:val="000000"/>
          <w:sz w:val="18"/>
          <w:szCs w:val="18"/>
          <w:highlight w:val="none"/>
        </w:rPr>
        <w:t>月</w:t>
      </w:r>
    </w:p>
    <w:tbl>
      <w:tblPr>
        <w:tblStyle w:val="10"/>
        <w:tblW w:w="8482" w:type="dxa"/>
        <w:jc w:val="center"/>
        <w:tblLayout w:type="fixed"/>
        <w:tblCellMar>
          <w:top w:w="0" w:type="dxa"/>
          <w:left w:w="0" w:type="dxa"/>
          <w:bottom w:w="0" w:type="dxa"/>
          <w:right w:w="0" w:type="dxa"/>
        </w:tblCellMar>
      </w:tblPr>
      <w:tblGrid>
        <w:gridCol w:w="1306"/>
        <w:gridCol w:w="7176"/>
      </w:tblGrid>
      <w:tr>
        <w:tblPrEx>
          <w:tblCellMar>
            <w:top w:w="0" w:type="dxa"/>
            <w:left w:w="0" w:type="dxa"/>
            <w:bottom w:w="0" w:type="dxa"/>
            <w:right w:w="0" w:type="dxa"/>
          </w:tblCellMar>
        </w:tblPrEx>
        <w:trPr>
          <w:trHeight w:val="1575" w:hRule="atLeast"/>
          <w:jc w:val="center"/>
        </w:trPr>
        <w:tc>
          <w:tcPr>
            <w:tcW w:w="1306" w:type="dxa"/>
            <w:tcBorders>
              <w:top w:val="single" w:color="auto" w:sz="4" w:space="0"/>
              <w:left w:val="single" w:color="auto" w:sz="4" w:space="0"/>
              <w:bottom w:val="single" w:color="auto" w:sz="4" w:space="0"/>
              <w:right w:val="single" w:color="auto" w:sz="2" w:space="0"/>
            </w:tcBorders>
            <w:noWrap w:val="0"/>
            <w:vAlign w:val="top"/>
          </w:tcPr>
          <w:p>
            <w:pPr>
              <w:pStyle w:val="16"/>
              <w:kinsoku w:val="0"/>
              <w:overflowPunct w:val="0"/>
              <w:spacing w:before="70" w:line="280" w:lineRule="exact"/>
              <w:rPr>
                <w:rFonts w:hint="eastAsia" w:ascii="宋体" w:eastAsia="宋体" w:cs="Times New Roman"/>
                <w:sz w:val="18"/>
                <w:highlight w:val="none"/>
              </w:rPr>
            </w:pPr>
            <w:r>
              <w:rPr>
                <w:rFonts w:hint="eastAsia" w:ascii="宋体" w:eastAsia="宋体" w:cs="Times New Roman"/>
                <w:sz w:val="18"/>
                <w:highlight w:val="none"/>
                <w:lang w:val="en-US" w:eastAsia="zh-CN"/>
              </w:rPr>
              <w:t xml:space="preserve">   </w:t>
            </w:r>
            <w:r>
              <w:rPr>
                <w:rFonts w:hint="eastAsia" w:ascii="宋体" w:eastAsia="宋体" w:cs="Times New Roman"/>
                <w:sz w:val="18"/>
                <w:highlight w:val="none"/>
              </w:rPr>
              <w:t>介绍</w:t>
            </w:r>
          </w:p>
        </w:tc>
        <w:tc>
          <w:tcPr>
            <w:tcW w:w="7176" w:type="dxa"/>
            <w:tcBorders>
              <w:top w:val="single" w:color="auto" w:sz="4" w:space="0"/>
              <w:left w:val="single" w:color="auto" w:sz="2" w:space="0"/>
              <w:bottom w:val="single" w:color="auto" w:sz="4" w:space="0"/>
              <w:right w:val="single" w:color="auto" w:sz="4" w:space="0"/>
            </w:tcBorders>
            <w:noWrap w:val="0"/>
            <w:vAlign w:val="top"/>
          </w:tcPr>
          <w:p>
            <w:pPr>
              <w:pStyle w:val="16"/>
              <w:kinsoku w:val="0"/>
              <w:overflowPunct w:val="0"/>
              <w:spacing w:before="70" w:line="280" w:lineRule="exact"/>
              <w:ind w:left="210" w:leftChars="100" w:firstLine="0" w:firstLineChars="0"/>
              <w:rPr>
                <w:rFonts w:hint="eastAsia" w:ascii="宋体" w:eastAsia="宋体" w:cs="Times New Roman"/>
                <w:sz w:val="18"/>
                <w:highlight w:val="none"/>
              </w:rPr>
            </w:pPr>
            <w:r>
              <w:rPr>
                <w:rFonts w:hint="eastAsia" w:ascii="宋体" w:eastAsia="宋体" w:cs="Times New Roman"/>
                <w:sz w:val="18"/>
                <w:highlight w:val="none"/>
              </w:rPr>
              <w:t>您好！国家卫生健康委员会正在开展全国居民吸烟情况调查，您家被邀请参与本次调查。您的参与非常重要。本调查中所有问题的答案没有对错之分，家庭登记表涉及的姓名、年龄等信息仅用于随机抽样和质量控制。您回答的内容将会被严格保密，数据的存储和传输有严格的加密管理措施，调查数据仅用于人群指标的计算，不会对个人产生任何不利影响。本次调查结果将被作为制定卫生相关政策的重要依据。您是否同意参加本次调查？</w:t>
            </w:r>
          </w:p>
        </w:tc>
      </w:tr>
      <w:tr>
        <w:trPr>
          <w:trHeight w:val="393" w:hRule="atLeast"/>
          <w:jc w:val="center"/>
        </w:trPr>
        <w:tc>
          <w:tcPr>
            <w:tcW w:w="1306" w:type="dxa"/>
            <w:tcBorders>
              <w:top w:val="single" w:color="auto" w:sz="4" w:space="0"/>
              <w:left w:val="single" w:color="auto" w:sz="4" w:space="0"/>
              <w:bottom w:val="single" w:color="auto" w:sz="4" w:space="0"/>
              <w:right w:val="single" w:color="auto" w:sz="2" w:space="0"/>
            </w:tcBorders>
            <w:noWrap w:val="0"/>
            <w:vAlign w:val="top"/>
          </w:tcPr>
          <w:p>
            <w:pPr>
              <w:pStyle w:val="16"/>
              <w:kinsoku w:val="0"/>
              <w:overflowPunct w:val="0"/>
              <w:ind w:left="210" w:leftChars="100"/>
              <w:rPr>
                <w:rFonts w:cs="Times New Roman"/>
                <w:highlight w:val="none"/>
              </w:rPr>
            </w:pPr>
            <w:r>
              <w:rPr>
                <w:rFonts w:hint="eastAsia" w:ascii="宋体" w:eastAsia="宋体" w:cs="Times New Roman"/>
                <w:sz w:val="18"/>
                <w:highlight w:val="none"/>
              </w:rPr>
              <w:t>HH1</w:t>
            </w:r>
          </w:p>
        </w:tc>
        <w:tc>
          <w:tcPr>
            <w:tcW w:w="7176" w:type="dxa"/>
            <w:tcBorders>
              <w:top w:val="single" w:color="auto" w:sz="4" w:space="0"/>
              <w:left w:val="single" w:color="auto" w:sz="2" w:space="0"/>
              <w:bottom w:val="single" w:color="auto" w:sz="4" w:space="0"/>
              <w:right w:val="single" w:color="auto" w:sz="4" w:space="0"/>
            </w:tcBorders>
            <w:noWrap w:val="0"/>
            <w:vAlign w:val="top"/>
          </w:tcPr>
          <w:p>
            <w:pPr>
              <w:pStyle w:val="16"/>
              <w:kinsoku w:val="0"/>
              <w:overflowPunct w:val="0"/>
              <w:spacing w:before="70" w:line="280" w:lineRule="exact"/>
              <w:ind w:left="210" w:leftChars="100"/>
              <w:rPr>
                <w:rFonts w:hint="eastAsia" w:ascii="宋体" w:eastAsia="宋体" w:cs="Times New Roman"/>
                <w:sz w:val="18"/>
                <w:highlight w:val="none"/>
              </w:rPr>
            </w:pPr>
            <w:r>
              <w:rPr>
                <w:rFonts w:hint="eastAsia" w:ascii="宋体" w:eastAsia="宋体" w:cs="Times New Roman"/>
                <w:sz w:val="18"/>
                <w:highlight w:val="none"/>
              </w:rPr>
              <w:t>首先</w:t>
            </w:r>
            <w:r>
              <w:rPr>
                <w:rFonts w:hint="eastAsia" w:ascii="宋体" w:eastAsia="宋体" w:cs="Times New Roman"/>
                <w:sz w:val="18"/>
                <w:highlight w:val="none"/>
                <w:lang w:eastAsia="zh-CN"/>
              </w:rPr>
              <w:t>，</w:t>
            </w:r>
            <w:r>
              <w:rPr>
                <w:rFonts w:hint="eastAsia" w:ascii="宋体" w:eastAsia="宋体" w:cs="Times New Roman"/>
                <w:sz w:val="18"/>
                <w:highlight w:val="none"/>
              </w:rPr>
              <w:t>我需要问您几个关于您家的问题。您家现在总共住几个人？（包括所有将您家作为常住地点的人）【</w:t>
            </w:r>
            <w:r>
              <w:rPr>
                <w:rFonts w:hint="eastAsia" w:ascii="宋体" w:eastAsia="宋体" w:cs="Times New Roman"/>
                <w:sz w:val="18"/>
                <w:highlight w:val="none"/>
                <w:lang w:eastAsia="zh-CN"/>
              </w:rPr>
              <w:t>核心问题</w:t>
            </w:r>
            <w:r>
              <w:rPr>
                <w:rFonts w:hint="eastAsia" w:ascii="宋体" w:eastAsia="宋体" w:cs="Times New Roman"/>
                <w:sz w:val="18"/>
                <w:highlight w:val="none"/>
              </w:rPr>
              <w:t>】</w:t>
            </w:r>
          </w:p>
        </w:tc>
      </w:tr>
      <w:tr>
        <w:tblPrEx>
          <w:tblCellMar>
            <w:top w:w="0" w:type="dxa"/>
            <w:left w:w="0" w:type="dxa"/>
            <w:bottom w:w="0" w:type="dxa"/>
            <w:right w:w="0" w:type="dxa"/>
          </w:tblCellMar>
        </w:tblPrEx>
        <w:trPr>
          <w:trHeight w:val="140" w:hRule="atLeast"/>
          <w:jc w:val="center"/>
        </w:trPr>
        <w:tc>
          <w:tcPr>
            <w:tcW w:w="1306" w:type="dxa"/>
            <w:tcBorders>
              <w:top w:val="single" w:color="auto" w:sz="4" w:space="0"/>
              <w:left w:val="single" w:color="auto" w:sz="4" w:space="0"/>
              <w:bottom w:val="single" w:color="auto" w:sz="4" w:space="0"/>
              <w:right w:val="single" w:color="auto" w:sz="2" w:space="0"/>
            </w:tcBorders>
            <w:noWrap w:val="0"/>
            <w:vAlign w:val="top"/>
          </w:tcPr>
          <w:p>
            <w:pPr>
              <w:pStyle w:val="16"/>
              <w:kinsoku w:val="0"/>
              <w:overflowPunct w:val="0"/>
              <w:ind w:left="210" w:leftChars="100"/>
              <w:rPr>
                <w:rFonts w:hint="eastAsia" w:ascii="宋体" w:eastAsia="宋体" w:cs="Times New Roman"/>
                <w:sz w:val="18"/>
                <w:highlight w:val="none"/>
              </w:rPr>
            </w:pPr>
            <w:r>
              <w:rPr>
                <w:rFonts w:hint="eastAsia" w:ascii="宋体" w:eastAsia="宋体" w:cs="Times New Roman"/>
                <w:sz w:val="18"/>
                <w:highlight w:val="none"/>
              </w:rPr>
              <w:t>HH2</w:t>
            </w:r>
          </w:p>
        </w:tc>
        <w:tc>
          <w:tcPr>
            <w:tcW w:w="7176" w:type="dxa"/>
            <w:tcBorders>
              <w:top w:val="single" w:color="auto" w:sz="4" w:space="0"/>
              <w:left w:val="single" w:color="auto" w:sz="2" w:space="0"/>
              <w:bottom w:val="single" w:color="auto" w:sz="4" w:space="0"/>
              <w:right w:val="single" w:color="auto" w:sz="4" w:space="0"/>
            </w:tcBorders>
            <w:noWrap w:val="0"/>
            <w:vAlign w:val="top"/>
          </w:tcPr>
          <w:p>
            <w:pPr>
              <w:pStyle w:val="16"/>
              <w:kinsoku w:val="0"/>
              <w:overflowPunct w:val="0"/>
              <w:spacing w:before="70" w:line="280" w:lineRule="exact"/>
              <w:ind w:left="210" w:leftChars="100"/>
              <w:rPr>
                <w:rFonts w:hint="eastAsia" w:ascii="宋体" w:eastAsia="宋体" w:cs="Times New Roman"/>
                <w:sz w:val="18"/>
                <w:highlight w:val="none"/>
              </w:rPr>
            </w:pPr>
            <w:r>
              <w:rPr>
                <w:rFonts w:hint="eastAsia" w:ascii="宋体" w:eastAsia="宋体" w:cs="Times New Roman"/>
                <w:sz w:val="18"/>
                <w:highlight w:val="none"/>
              </w:rPr>
              <w:t>其中年满15周岁的有几个人？【</w:t>
            </w:r>
            <w:r>
              <w:rPr>
                <w:rFonts w:hint="eastAsia" w:ascii="宋体" w:eastAsia="宋体" w:cs="Times New Roman"/>
                <w:sz w:val="18"/>
                <w:highlight w:val="none"/>
                <w:lang w:eastAsia="zh-CN"/>
              </w:rPr>
              <w:t>核心问题</w:t>
            </w:r>
            <w:r>
              <w:rPr>
                <w:rFonts w:hint="eastAsia" w:ascii="宋体" w:eastAsia="宋体" w:cs="Times New Roman"/>
                <w:sz w:val="18"/>
                <w:highlight w:val="none"/>
              </w:rPr>
              <w:t>】</w:t>
            </w:r>
          </w:p>
          <w:p>
            <w:pPr>
              <w:pStyle w:val="16"/>
              <w:kinsoku w:val="0"/>
              <w:overflowPunct w:val="0"/>
              <w:spacing w:before="70" w:line="280" w:lineRule="exact"/>
              <w:ind w:left="210" w:leftChars="100"/>
              <w:rPr>
                <w:rFonts w:hint="eastAsia" w:ascii="宋体" w:eastAsia="宋体" w:cs="Times New Roman"/>
                <w:sz w:val="18"/>
                <w:highlight w:val="none"/>
              </w:rPr>
            </w:pPr>
            <w:r>
              <w:rPr>
                <w:rFonts w:hint="eastAsia" w:ascii="宋体" w:eastAsia="宋体" w:cs="Times New Roman"/>
                <w:sz w:val="18"/>
                <w:highlight w:val="none"/>
              </w:rPr>
              <w:t>[若家庭无15周岁及以上的成员,则HH2=00]</w:t>
            </w:r>
          </w:p>
          <w:p>
            <w:pPr>
              <w:pStyle w:val="16"/>
              <w:kinsoku w:val="0"/>
              <w:overflowPunct w:val="0"/>
              <w:spacing w:before="70" w:line="280" w:lineRule="exact"/>
              <w:ind w:left="210" w:leftChars="100"/>
              <w:rPr>
                <w:rFonts w:hint="eastAsia" w:ascii="宋体" w:eastAsia="宋体" w:cs="Times New Roman"/>
                <w:sz w:val="18"/>
                <w:highlight w:val="none"/>
              </w:rPr>
            </w:pPr>
            <w:r>
              <w:rPr>
                <w:rFonts w:hint="eastAsia" w:ascii="宋体" w:eastAsia="宋体" w:cs="Times New Roman"/>
                <w:sz w:val="18"/>
                <w:highlight w:val="none"/>
              </w:rPr>
              <w:t>□□</w:t>
            </w:r>
          </w:p>
        </w:tc>
      </w:tr>
      <w:tr>
        <w:trPr>
          <w:trHeight w:val="1794" w:hRule="atLeast"/>
          <w:jc w:val="center"/>
        </w:trPr>
        <w:tc>
          <w:tcPr>
            <w:tcW w:w="1306" w:type="dxa"/>
            <w:tcBorders>
              <w:top w:val="single" w:color="auto" w:sz="4" w:space="0"/>
              <w:left w:val="single" w:color="auto" w:sz="4" w:space="0"/>
              <w:bottom w:val="single" w:color="auto" w:sz="4" w:space="0"/>
              <w:right w:val="single" w:color="auto" w:sz="2" w:space="0"/>
            </w:tcBorders>
            <w:noWrap w:val="0"/>
            <w:vAlign w:val="top"/>
          </w:tcPr>
          <w:p>
            <w:pPr>
              <w:pStyle w:val="16"/>
              <w:kinsoku w:val="0"/>
              <w:overflowPunct w:val="0"/>
              <w:ind w:left="210" w:leftChars="100"/>
              <w:rPr>
                <w:rFonts w:hint="eastAsia" w:ascii="宋体" w:eastAsia="宋体" w:cs="Times New Roman"/>
                <w:sz w:val="18"/>
                <w:highlight w:val="none"/>
              </w:rPr>
            </w:pPr>
            <w:r>
              <w:rPr>
                <w:rFonts w:hint="eastAsia" w:ascii="宋体" w:eastAsia="宋体" w:cs="Times New Roman"/>
                <w:sz w:val="18"/>
                <w:highlight w:val="none"/>
              </w:rPr>
              <w:t>HH3</w:t>
            </w:r>
          </w:p>
          <w:p>
            <w:pPr>
              <w:pStyle w:val="16"/>
              <w:kinsoku w:val="0"/>
              <w:overflowPunct w:val="0"/>
              <w:ind w:firstLine="360" w:firstLineChars="200"/>
              <w:rPr>
                <w:rFonts w:hint="eastAsia" w:ascii="宋体" w:eastAsia="宋体" w:cs="Times New Roman"/>
                <w:sz w:val="18"/>
                <w:highlight w:val="none"/>
              </w:rPr>
            </w:pPr>
            <w:r>
              <w:rPr>
                <w:rFonts w:hint="eastAsia" w:ascii="宋体" w:eastAsia="宋体" w:cs="Times New Roman"/>
                <w:sz w:val="18"/>
                <w:highlight w:val="none"/>
              </w:rPr>
              <w:t>HH3a</w:t>
            </w:r>
          </w:p>
          <w:p>
            <w:pPr>
              <w:pStyle w:val="16"/>
              <w:kinsoku w:val="0"/>
              <w:overflowPunct w:val="0"/>
              <w:ind w:firstLine="360" w:firstLineChars="200"/>
              <w:rPr>
                <w:rFonts w:hint="eastAsia" w:ascii="宋体" w:eastAsia="宋体" w:cs="Times New Roman"/>
                <w:sz w:val="18"/>
                <w:highlight w:val="none"/>
              </w:rPr>
            </w:pPr>
            <w:r>
              <w:rPr>
                <w:rFonts w:hint="eastAsia" w:ascii="宋体" w:eastAsia="宋体" w:cs="Times New Roman"/>
                <w:sz w:val="18"/>
                <w:highlight w:val="none"/>
              </w:rPr>
              <w:t>HH3b</w:t>
            </w:r>
          </w:p>
          <w:p>
            <w:pPr>
              <w:pStyle w:val="16"/>
              <w:kinsoku w:val="0"/>
              <w:overflowPunct w:val="0"/>
              <w:ind w:firstLine="360" w:firstLineChars="200"/>
              <w:rPr>
                <w:rFonts w:hint="default" w:ascii="宋体" w:eastAsia="宋体" w:cs="Times New Roman"/>
                <w:sz w:val="18"/>
                <w:highlight w:val="none"/>
                <w:lang w:val="en-US"/>
              </w:rPr>
            </w:pPr>
            <w:r>
              <w:rPr>
                <w:rFonts w:hint="eastAsia" w:ascii="宋体" w:eastAsia="宋体" w:cs="Times New Roman"/>
                <w:sz w:val="18"/>
                <w:highlight w:val="none"/>
              </w:rPr>
              <w:t>HH3</w:t>
            </w:r>
            <w:r>
              <w:rPr>
                <w:rFonts w:hint="default" w:ascii="宋体" w:eastAsia="宋体" w:cs="Times New Roman"/>
                <w:sz w:val="18"/>
                <w:highlight w:val="none"/>
                <w:lang w:val="en-US"/>
              </w:rPr>
              <w:t>c</w:t>
            </w:r>
          </w:p>
          <w:p>
            <w:pPr>
              <w:pStyle w:val="16"/>
              <w:kinsoku w:val="0"/>
              <w:overflowPunct w:val="0"/>
              <w:ind w:firstLine="360" w:firstLineChars="200"/>
              <w:rPr>
                <w:rFonts w:hint="default" w:ascii="宋体" w:eastAsia="宋体" w:cs="Times New Roman"/>
                <w:sz w:val="18"/>
                <w:highlight w:val="none"/>
                <w:lang w:val="en-US"/>
              </w:rPr>
            </w:pPr>
            <w:r>
              <w:rPr>
                <w:rFonts w:hint="eastAsia" w:ascii="宋体" w:eastAsia="宋体" w:cs="Times New Roman"/>
                <w:sz w:val="18"/>
                <w:highlight w:val="none"/>
              </w:rPr>
              <w:t>HH3</w:t>
            </w:r>
            <w:r>
              <w:rPr>
                <w:rFonts w:hint="default" w:ascii="宋体" w:eastAsia="宋体" w:cs="Times New Roman"/>
                <w:sz w:val="18"/>
                <w:highlight w:val="none"/>
                <w:lang w:val="en-US"/>
              </w:rPr>
              <w:t>d</w:t>
            </w:r>
          </w:p>
        </w:tc>
        <w:tc>
          <w:tcPr>
            <w:tcW w:w="7176" w:type="dxa"/>
            <w:tcBorders>
              <w:top w:val="single" w:color="auto" w:sz="4" w:space="0"/>
              <w:left w:val="single" w:color="auto" w:sz="2" w:space="0"/>
              <w:bottom w:val="single" w:color="auto" w:sz="4" w:space="0"/>
              <w:right w:val="single" w:color="auto" w:sz="4" w:space="0"/>
            </w:tcBorders>
            <w:noWrap w:val="0"/>
            <w:vAlign w:val="top"/>
          </w:tcPr>
          <w:p>
            <w:pPr>
              <w:pStyle w:val="16"/>
              <w:kinsoku w:val="0"/>
              <w:overflowPunct w:val="0"/>
              <w:autoSpaceDE/>
              <w:autoSpaceDN/>
              <w:ind w:left="210" w:leftChars="100"/>
              <w:rPr>
                <w:rFonts w:hint="eastAsia" w:ascii="宋体" w:eastAsia="宋体" w:cs="Times New Roman"/>
                <w:sz w:val="18"/>
                <w:highlight w:val="none"/>
              </w:rPr>
            </w:pPr>
            <w:r>
              <w:rPr>
                <w:rFonts w:hint="eastAsia" w:ascii="宋体" w:eastAsia="宋体" w:cs="Times New Roman"/>
                <w:sz w:val="18"/>
                <w:highlight w:val="none"/>
              </w:rPr>
              <w:t>现在我要询问一些关于您家中年满15周岁的家庭成员的情况。【</w:t>
            </w:r>
            <w:r>
              <w:rPr>
                <w:rFonts w:hint="eastAsia" w:ascii="宋体" w:eastAsia="宋体" w:cs="Times New Roman"/>
                <w:sz w:val="18"/>
                <w:highlight w:val="none"/>
                <w:lang w:eastAsia="zh-CN"/>
              </w:rPr>
              <w:t>核心问题</w:t>
            </w:r>
            <w:r>
              <w:rPr>
                <w:rFonts w:hint="eastAsia" w:ascii="宋体" w:eastAsia="宋体" w:cs="Times New Roman"/>
                <w:sz w:val="18"/>
                <w:highlight w:val="none"/>
              </w:rPr>
              <w:t>】</w:t>
            </w:r>
          </w:p>
          <w:p>
            <w:pPr>
              <w:pStyle w:val="16"/>
              <w:kinsoku w:val="0"/>
              <w:overflowPunct w:val="0"/>
              <w:autoSpaceDE/>
              <w:autoSpaceDN/>
              <w:ind w:left="210" w:leftChars="100"/>
              <w:rPr>
                <w:rFonts w:hint="eastAsia" w:ascii="宋体" w:eastAsia="宋体" w:cs="Times New Roman"/>
                <w:sz w:val="18"/>
                <w:highlight w:val="none"/>
              </w:rPr>
            </w:pPr>
            <w:r>
              <w:rPr>
                <w:rFonts w:hint="eastAsia" w:ascii="宋体" w:eastAsia="宋体" w:cs="Times New Roman"/>
                <w:sz w:val="18"/>
                <w:highlight w:val="none"/>
              </w:rPr>
              <w:t>姓名？______________</w:t>
            </w:r>
          </w:p>
          <w:p>
            <w:pPr>
              <w:pStyle w:val="16"/>
              <w:kinsoku w:val="0"/>
              <w:overflowPunct w:val="0"/>
              <w:autoSpaceDE/>
              <w:autoSpaceDN/>
              <w:ind w:left="210" w:leftChars="100"/>
              <w:rPr>
                <w:rFonts w:hint="eastAsia" w:ascii="宋体" w:eastAsia="宋体" w:cs="Times New Roman"/>
                <w:sz w:val="18"/>
                <w:highlight w:val="none"/>
              </w:rPr>
            </w:pPr>
            <w:r>
              <w:rPr>
                <w:rFonts w:hint="eastAsia" w:ascii="宋体" w:eastAsia="宋体" w:cs="Times New Roman"/>
                <w:sz w:val="18"/>
                <w:highlight w:val="none"/>
              </w:rPr>
              <w:t>年龄？ 请使用周岁。[如果调查对象回答不知道，请他/她估计一下]</w:t>
            </w:r>
          </w:p>
          <w:p>
            <w:pPr>
              <w:pStyle w:val="16"/>
              <w:kinsoku w:val="0"/>
              <w:overflowPunct w:val="0"/>
              <w:autoSpaceDE/>
              <w:autoSpaceDN/>
              <w:ind w:left="210" w:leftChars="100"/>
              <w:rPr>
                <w:rFonts w:hint="eastAsia" w:ascii="宋体" w:eastAsia="宋体" w:cs="Times New Roman"/>
                <w:sz w:val="18"/>
                <w:highlight w:val="none"/>
              </w:rPr>
            </w:pPr>
            <w:r>
              <w:rPr>
                <w:rFonts w:hint="eastAsia" w:ascii="宋体" w:eastAsia="宋体" w:cs="Times New Roman"/>
                <w:sz w:val="18"/>
                <w:highlight w:val="none"/>
              </w:rPr>
              <w:t>性别？ □1 男性   □2 女性</w:t>
            </w:r>
          </w:p>
          <w:p>
            <w:pPr>
              <w:pStyle w:val="16"/>
              <w:kinsoku w:val="0"/>
              <w:overflowPunct w:val="0"/>
              <w:autoSpaceDE/>
              <w:autoSpaceDN/>
              <w:ind w:left="210" w:leftChars="100"/>
              <w:rPr>
                <w:rFonts w:hint="eastAsia" w:ascii="宋体" w:eastAsia="宋体" w:cs="Times New Roman"/>
                <w:sz w:val="18"/>
                <w:highlight w:val="none"/>
              </w:rPr>
            </w:pPr>
            <w:r>
              <w:rPr>
                <w:rFonts w:hint="eastAsia" w:ascii="宋体" w:eastAsia="宋体" w:cs="Times New Roman"/>
                <w:sz w:val="18"/>
                <w:highlight w:val="none"/>
              </w:rPr>
              <w:t>是否吸烟，包括卷烟、雪茄、烟斗、水烟等？</w:t>
            </w:r>
          </w:p>
          <w:p>
            <w:pPr>
              <w:pStyle w:val="16"/>
              <w:kinsoku w:val="0"/>
              <w:overflowPunct w:val="0"/>
              <w:autoSpaceDE/>
              <w:autoSpaceDN/>
              <w:ind w:firstLine="360" w:firstLineChars="200"/>
              <w:rPr>
                <w:rFonts w:hint="eastAsia" w:ascii="宋体" w:eastAsia="宋体" w:cs="Times New Roman"/>
                <w:sz w:val="18"/>
                <w:highlight w:val="none"/>
              </w:rPr>
            </w:pPr>
            <w:r>
              <w:rPr>
                <w:rFonts w:hint="eastAsia" w:ascii="宋体" w:eastAsia="宋体" w:cs="Times New Roman"/>
                <w:sz w:val="18"/>
                <w:highlight w:val="none"/>
              </w:rPr>
              <w:t>□1是  □2否  □7不知道  □9拒绝回答</w:t>
            </w:r>
          </w:p>
        </w:tc>
      </w:tr>
      <w:tr>
        <w:tblPrEx>
          <w:tblCellMar>
            <w:top w:w="0" w:type="dxa"/>
            <w:left w:w="0" w:type="dxa"/>
            <w:bottom w:w="0" w:type="dxa"/>
            <w:right w:w="0" w:type="dxa"/>
          </w:tblCellMar>
        </w:tblPrEx>
        <w:trPr>
          <w:trHeight w:val="384" w:hRule="atLeast"/>
          <w:jc w:val="center"/>
        </w:trPr>
        <w:tc>
          <w:tcPr>
            <w:tcW w:w="8482" w:type="dxa"/>
            <w:gridSpan w:val="2"/>
            <w:tcBorders>
              <w:top w:val="single" w:color="auto" w:sz="4" w:space="0"/>
              <w:left w:val="single" w:color="auto" w:sz="4" w:space="0"/>
              <w:bottom w:val="single" w:color="auto" w:sz="4" w:space="0"/>
              <w:right w:val="single" w:color="auto" w:sz="4" w:space="0"/>
            </w:tcBorders>
            <w:noWrap w:val="0"/>
            <w:vAlign w:val="top"/>
          </w:tcPr>
          <w:p>
            <w:pPr>
              <w:jc w:val="left"/>
              <w:rPr>
                <w:rFonts w:hint="eastAsia" w:ascii="宋体" w:hAnsi="宋体" w:eastAsia="宋体" w:cs="Times New Roman"/>
                <w:sz w:val="18"/>
                <w:szCs w:val="24"/>
                <w:highlight w:val="none"/>
              </w:rPr>
            </w:pPr>
            <w:r>
              <w:rPr>
                <w:rFonts w:hint="eastAsia" w:ascii="宋体" w:hAnsi="宋体" w:eastAsia="宋体" w:cs="Times New Roman"/>
                <w:sz w:val="18"/>
                <w:szCs w:val="24"/>
                <w:highlight w:val="none"/>
              </w:rPr>
              <w:t>说明：</w:t>
            </w:r>
          </w:p>
          <w:p>
            <w:pPr>
              <w:jc w:val="left"/>
              <w:rPr>
                <w:rFonts w:hint="eastAsia" w:ascii="宋体" w:hAnsi="宋体" w:eastAsia="宋体" w:cs="Times New Roman"/>
                <w:sz w:val="18"/>
                <w:szCs w:val="24"/>
                <w:highlight w:val="none"/>
              </w:rPr>
            </w:pPr>
            <w:r>
              <w:rPr>
                <w:rFonts w:hint="eastAsia" w:ascii="宋体" w:hAnsi="宋体" w:eastAsia="宋体" w:cs="Times New Roman"/>
                <w:sz w:val="18"/>
                <w:szCs w:val="24"/>
                <w:highlight w:val="none"/>
              </w:rPr>
              <w:t>1.</w:t>
            </w:r>
            <w:r>
              <w:rPr>
                <w:rFonts w:hint="eastAsia" w:ascii="宋体" w:hAnsi="宋体" w:eastAsia="宋体" w:cs="Times New Roman"/>
                <w:strike w:val="0"/>
                <w:sz w:val="18"/>
                <w:szCs w:val="24"/>
                <w:highlight w:val="none"/>
              </w:rPr>
              <w:t>调</w:t>
            </w:r>
            <w:r>
              <w:rPr>
                <w:rFonts w:hint="eastAsia" w:ascii="宋体" w:hAnsi="宋体" w:eastAsia="宋体" w:cs="Times New Roman"/>
                <w:sz w:val="18"/>
                <w:szCs w:val="24"/>
                <w:highlight w:val="none"/>
              </w:rPr>
              <w:t>查对象须年满18周岁或以上。当家庭成员均小于18周岁时，参与</w:t>
            </w:r>
            <w:r>
              <w:rPr>
                <w:rFonts w:hint="eastAsia" w:ascii="宋体" w:hAnsi="宋体" w:eastAsia="宋体" w:cs="Times New Roman"/>
                <w:strike w:val="0"/>
                <w:sz w:val="18"/>
                <w:szCs w:val="24"/>
                <w:highlight w:val="none"/>
              </w:rPr>
              <w:t>调</w:t>
            </w:r>
            <w:r>
              <w:rPr>
                <w:rFonts w:hint="eastAsia" w:ascii="宋体" w:hAnsi="宋体" w:eastAsia="宋体" w:cs="Times New Roman"/>
                <w:sz w:val="18"/>
                <w:szCs w:val="24"/>
                <w:highlight w:val="none"/>
              </w:rPr>
              <w:t>查对象可以小于18周岁。</w:t>
            </w:r>
          </w:p>
          <w:p>
            <w:pPr>
              <w:jc w:val="left"/>
              <w:rPr>
                <w:rFonts w:hint="eastAsia" w:ascii="宋体" w:hAnsi="宋体" w:eastAsia="宋体" w:cs="Times New Roman"/>
                <w:sz w:val="18"/>
                <w:szCs w:val="24"/>
                <w:highlight w:val="none"/>
              </w:rPr>
            </w:pPr>
            <w:r>
              <w:rPr>
                <w:rFonts w:hint="eastAsia" w:ascii="宋体" w:hAnsi="宋体" w:eastAsia="宋体" w:cs="Times New Roman"/>
                <w:sz w:val="18"/>
                <w:szCs w:val="24"/>
                <w:highlight w:val="none"/>
              </w:rPr>
              <w:t>2.如果HH2=00(无15周岁及以上的成员)，表明无符合条件的家庭成员，对调查对象表达感谢后，将本次记录编码为201。</w:t>
            </w:r>
          </w:p>
          <w:p>
            <w:pPr>
              <w:jc w:val="left"/>
              <w:rPr>
                <w:rFonts w:hint="eastAsia" w:ascii="宋体" w:hAnsi="Times New Roman" w:eastAsia="宋体" w:cs="Times New Roman"/>
                <w:sz w:val="18"/>
                <w:szCs w:val="24"/>
                <w:highlight w:val="none"/>
              </w:rPr>
            </w:pPr>
            <w:r>
              <w:rPr>
                <w:rFonts w:hint="eastAsia" w:ascii="宋体" w:hAnsi="宋体" w:eastAsia="宋体" w:cs="Times New Roman"/>
                <w:sz w:val="18"/>
                <w:szCs w:val="24"/>
                <w:highlight w:val="none"/>
                <w:lang w:val="en-US" w:eastAsia="zh-CN"/>
              </w:rPr>
              <w:t>3.</w:t>
            </w:r>
            <w:r>
              <w:rPr>
                <w:rFonts w:hint="eastAsia" w:ascii="宋体" w:hAnsi="宋体" w:eastAsia="宋体" w:cs="Times New Roman"/>
                <w:sz w:val="18"/>
                <w:szCs w:val="24"/>
                <w:highlight w:val="none"/>
              </w:rPr>
              <w:t>.对HH2中提及的每个家庭成员重复问题HH3a-HH3</w:t>
            </w:r>
            <w:r>
              <w:rPr>
                <w:rFonts w:hint="default" w:ascii="宋体" w:hAnsi="宋体" w:eastAsia="宋体" w:cs="Times New Roman"/>
                <w:sz w:val="18"/>
                <w:szCs w:val="24"/>
                <w:highlight w:val="none"/>
                <w:lang w:val="en-US"/>
              </w:rPr>
              <w:t>d</w:t>
            </w:r>
            <w:r>
              <w:rPr>
                <w:rFonts w:hint="eastAsia" w:ascii="宋体" w:hAnsi="宋体" w:eastAsia="宋体" w:cs="Times New Roman"/>
                <w:sz w:val="18"/>
                <w:szCs w:val="24"/>
                <w:highlight w:val="none"/>
              </w:rPr>
              <w:t>。</w:t>
            </w:r>
          </w:p>
        </w:tc>
      </w:tr>
    </w:tbl>
    <w:p>
      <w:pPr>
        <w:jc w:val="left"/>
        <w:rPr>
          <w:rFonts w:hint="eastAsia" w:ascii="宋体" w:hAnsi="宋体" w:eastAsia="宋体" w:cs="Times New Roman"/>
          <w:sz w:val="18"/>
          <w:szCs w:val="24"/>
          <w:highlight w:val="none"/>
        </w:rPr>
      </w:pPr>
    </w:p>
    <w:tbl>
      <w:tblPr>
        <w:tblStyle w:val="10"/>
        <w:tblW w:w="8570" w:type="dxa"/>
        <w:jc w:val="center"/>
        <w:tblLayout w:type="fixed"/>
        <w:tblCellMar>
          <w:top w:w="0" w:type="dxa"/>
          <w:left w:w="0" w:type="dxa"/>
          <w:bottom w:w="0" w:type="dxa"/>
          <w:right w:w="0" w:type="dxa"/>
        </w:tblCellMar>
      </w:tblPr>
      <w:tblGrid>
        <w:gridCol w:w="847"/>
        <w:gridCol w:w="7723"/>
      </w:tblGrid>
      <w:tr>
        <w:tblPrEx>
          <w:tblCellMar>
            <w:top w:w="0" w:type="dxa"/>
            <w:left w:w="0" w:type="dxa"/>
            <w:bottom w:w="0" w:type="dxa"/>
            <w:right w:w="0" w:type="dxa"/>
          </w:tblCellMar>
        </w:tblPrEx>
        <w:trPr>
          <w:trHeight w:val="295" w:hRule="atLeast"/>
          <w:jc w:val="center"/>
        </w:trPr>
        <w:tc>
          <w:tcPr>
            <w:tcW w:w="8570" w:type="dxa"/>
            <w:gridSpan w:val="2"/>
            <w:tcBorders>
              <w:top w:val="single" w:color="auto" w:sz="4" w:space="0"/>
              <w:left w:val="single" w:color="auto" w:sz="4" w:space="0"/>
              <w:bottom w:val="single" w:color="auto" w:sz="4" w:space="0"/>
              <w:right w:val="single" w:color="auto" w:sz="4" w:space="0"/>
            </w:tcBorders>
            <w:noWrap w:val="0"/>
            <w:vAlign w:val="center"/>
          </w:tcPr>
          <w:p>
            <w:pPr>
              <w:kinsoku w:val="0"/>
              <w:overflowPunct w:val="0"/>
              <w:autoSpaceDE/>
              <w:autoSpaceDN/>
              <w:adjustRightInd w:val="0"/>
              <w:spacing w:before="0" w:line="240" w:lineRule="auto"/>
              <w:jc w:val="both"/>
              <w:rPr>
                <w:rFonts w:hint="default" w:ascii="宋体" w:hAnsi="宋体" w:eastAsia="宋体" w:cs="宋体"/>
                <w:b/>
                <w:bCs/>
                <w:kern w:val="0"/>
                <w:sz w:val="18"/>
                <w:szCs w:val="18"/>
                <w:highlight w:val="none"/>
                <w:lang w:val="en-US" w:eastAsia="zh-CN"/>
              </w:rPr>
            </w:pPr>
            <w:r>
              <w:rPr>
                <w:rFonts w:hint="eastAsia" w:ascii="宋体" w:hAnsi="宋体" w:eastAsia="宋体" w:cs="宋体"/>
                <w:b/>
                <w:bCs/>
                <w:kern w:val="0"/>
                <w:sz w:val="18"/>
                <w:szCs w:val="18"/>
                <w:highlight w:val="none"/>
                <w:lang w:eastAsia="zh-CN"/>
              </w:rPr>
              <w:t>请调查对象回答</w:t>
            </w:r>
            <w:r>
              <w:rPr>
                <w:rFonts w:hint="eastAsia" w:ascii="宋体" w:hAnsi="宋体" w:eastAsia="宋体" w:cs="宋体"/>
                <w:b/>
                <w:bCs/>
                <w:kern w:val="0"/>
                <w:sz w:val="18"/>
                <w:szCs w:val="18"/>
                <w:highlight w:val="none"/>
                <w:lang w:val="en-US" w:eastAsia="zh-CN"/>
              </w:rPr>
              <w:t>A01-GG5题：</w:t>
            </w:r>
          </w:p>
        </w:tc>
      </w:tr>
      <w:tr>
        <w:tblPrEx>
          <w:tblCellMar>
            <w:top w:w="0" w:type="dxa"/>
            <w:left w:w="0" w:type="dxa"/>
            <w:bottom w:w="0" w:type="dxa"/>
            <w:right w:w="0" w:type="dxa"/>
          </w:tblCellMar>
        </w:tblPrEx>
        <w:trPr>
          <w:trHeight w:val="284" w:hRule="atLeast"/>
          <w:jc w:val="center"/>
        </w:trPr>
        <w:tc>
          <w:tcPr>
            <w:tcW w:w="8570" w:type="dxa"/>
            <w:gridSpan w:val="2"/>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jc w:val="left"/>
              <w:rPr>
                <w:rFonts w:hint="eastAsia" w:ascii="宋体" w:hAnsi="宋体" w:eastAsia="宋体" w:cs="宋体"/>
                <w:kern w:val="0"/>
                <w:sz w:val="18"/>
                <w:szCs w:val="18"/>
                <w:highlight w:val="none"/>
              </w:rPr>
            </w:pPr>
            <w:bookmarkStart w:id="41" w:name="_Toc1178629760"/>
            <w:bookmarkStart w:id="42" w:name="_Toc689441959"/>
            <w:bookmarkStart w:id="43" w:name="_Toc1718563753"/>
            <w:r>
              <w:rPr>
                <w:rFonts w:hint="eastAsia" w:ascii="宋体" w:hAnsi="宋体" w:eastAsia="宋体" w:cs="宋体"/>
                <w:b/>
                <w:bCs/>
                <w:kern w:val="0"/>
                <w:sz w:val="18"/>
                <w:szCs w:val="18"/>
                <w:highlight w:val="none"/>
                <w:lang w:val="en-US" w:eastAsia="zh-CN" w:bidi="ar-SA"/>
              </w:rPr>
              <w:br w:type="page"/>
            </w:r>
            <w:bookmarkEnd w:id="41"/>
            <w:bookmarkEnd w:id="42"/>
            <w:bookmarkEnd w:id="43"/>
            <w:r>
              <w:rPr>
                <w:rFonts w:hint="eastAsia" w:ascii="宋体" w:hAnsi="宋体" w:eastAsia="宋体" w:cs="宋体"/>
                <w:b/>
                <w:bCs/>
                <w:kern w:val="0"/>
                <w:sz w:val="18"/>
                <w:szCs w:val="18"/>
                <w:highlight w:val="none"/>
                <w:lang w:val="en-US" w:eastAsia="zh-CN" w:bidi="ar-SA"/>
              </w:rPr>
              <w:t>第A部分：个人信息</w:t>
            </w:r>
          </w:p>
        </w:tc>
      </w:tr>
      <w:tr>
        <w:tblPrEx>
          <w:tblCellMar>
            <w:top w:w="0" w:type="dxa"/>
            <w:left w:w="0" w:type="dxa"/>
            <w:bottom w:w="0" w:type="dxa"/>
            <w:right w:w="0" w:type="dxa"/>
          </w:tblCellMar>
        </w:tblPrEx>
        <w:trPr>
          <w:trHeight w:val="43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A00</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首先，我要问几个关于您的个人情况的问题。</w:t>
            </w:r>
          </w:p>
        </w:tc>
      </w:tr>
      <w:tr>
        <w:tblPrEx>
          <w:tblCellMar>
            <w:top w:w="0" w:type="dxa"/>
            <w:left w:w="0" w:type="dxa"/>
            <w:bottom w:w="0" w:type="dxa"/>
            <w:right w:w="0" w:type="dxa"/>
          </w:tblCellMar>
        </w:tblPrEx>
        <w:trPr>
          <w:trHeight w:val="43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A01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[调查员观察并记录性别。必要时询问]【</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男</w:t>
            </w:r>
            <w:r>
              <w:rPr>
                <w:rFonts w:hint="eastAsia" w:ascii="宋体" w:hAnsi="宋体" w:eastAsia="宋体" w:cs="宋体"/>
                <w:kern w:val="0"/>
                <w:sz w:val="18"/>
                <w:szCs w:val="18"/>
                <w:highlight w:val="none"/>
              </w:rPr>
              <w:tab/>
            </w:r>
            <w:r>
              <w:rPr>
                <w:rFonts w:hint="eastAsia" w:ascii="宋体" w:hAnsi="宋体" w:eastAsia="宋体" w:cs="宋体"/>
                <w:kern w:val="0"/>
                <w:sz w:val="18"/>
                <w:szCs w:val="18"/>
                <w:highlight w:val="none"/>
              </w:rPr>
              <w:t>□1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女</w:t>
            </w:r>
            <w:r>
              <w:rPr>
                <w:rFonts w:hint="eastAsia" w:ascii="宋体" w:hAnsi="宋体" w:eastAsia="宋体" w:cs="宋体"/>
                <w:kern w:val="0"/>
                <w:sz w:val="18"/>
                <w:szCs w:val="18"/>
                <w:highlight w:val="none"/>
              </w:rPr>
              <w:tab/>
            </w:r>
            <w:r>
              <w:rPr>
                <w:rFonts w:hint="eastAsia" w:ascii="宋体" w:hAnsi="宋体" w:eastAsia="宋体" w:cs="宋体"/>
                <w:kern w:val="0"/>
                <w:sz w:val="18"/>
                <w:szCs w:val="18"/>
                <w:highlight w:val="none"/>
              </w:rPr>
              <w:t>□2</w:t>
            </w:r>
          </w:p>
        </w:tc>
      </w:tr>
      <w:tr>
        <w:tblPrEx>
          <w:tblCellMar>
            <w:top w:w="0" w:type="dxa"/>
            <w:left w:w="0" w:type="dxa"/>
            <w:bottom w:w="0" w:type="dxa"/>
            <w:right w:w="0" w:type="dxa"/>
          </w:tblCellMar>
        </w:tblPrEx>
        <w:trPr>
          <w:trHeight w:val="43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A02a</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您的出生年份是？【</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不知道                □ 7777→跳至A03</w:t>
            </w:r>
          </w:p>
        </w:tc>
      </w:tr>
      <w:tr>
        <w:tblPrEx>
          <w:tblCellMar>
            <w:top w:w="0" w:type="dxa"/>
            <w:left w:w="0" w:type="dxa"/>
            <w:bottom w:w="0" w:type="dxa"/>
            <w:right w:w="0" w:type="dxa"/>
          </w:tblCellMar>
        </w:tblPrEx>
        <w:trPr>
          <w:trHeight w:val="442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default"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rPr>
              <w:t>A02b</w:t>
            </w:r>
            <w:r>
              <w:rPr>
                <w:rFonts w:hint="eastAsia" w:ascii="宋体" w:hAnsi="宋体" w:eastAsia="宋体" w:cs="宋体"/>
                <w:kern w:val="0"/>
                <w:sz w:val="18"/>
                <w:szCs w:val="18"/>
                <w:highlight w:val="none"/>
                <w:lang w:val="en-US" w:eastAsia="zh-CN"/>
              </w:rPr>
              <w:t xml:space="preserve">  </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您的出生月份是？【</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01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02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03           □ 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04           □ 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05           □ 5</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06           □ 6</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07           □ 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08           □ 8</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09           □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           □ 10</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11           □ 11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12           □ 12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不知道       □ 77→跳至A03</w:t>
            </w:r>
          </w:p>
        </w:tc>
      </w:tr>
      <w:tr>
        <w:tblPrEx>
          <w:tblCellMar>
            <w:top w:w="0" w:type="dxa"/>
            <w:left w:w="0" w:type="dxa"/>
            <w:bottom w:w="0" w:type="dxa"/>
            <w:right w:w="0" w:type="dxa"/>
          </w:tblCellMar>
        </w:tblPrEx>
        <w:trPr>
          <w:trHeight w:val="43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A0</w:t>
            </w:r>
            <w:r>
              <w:rPr>
                <w:rFonts w:hint="eastAsia" w:ascii="宋体" w:hAnsi="宋体" w:eastAsia="宋体" w:cs="宋体"/>
                <w:kern w:val="0"/>
                <w:sz w:val="18"/>
                <w:szCs w:val="18"/>
                <w:highlight w:val="none"/>
                <w:lang w:eastAsia="zh-CN"/>
              </w:rPr>
              <w:t>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您的最高学历是什么？【</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小学及以下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初中毕业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高中/中专毕业  </w:t>
            </w:r>
            <w:r>
              <w:rPr>
                <w:rFonts w:hint="eastAsia" w:ascii="宋体" w:hAnsi="宋体" w:eastAsia="宋体" w:cs="宋体"/>
                <w:sz w:val="32"/>
                <w:szCs w:val="24"/>
                <w:highlight w:val="none"/>
              </w:rPr>
              <w:t xml:space="preserve"> </w:t>
            </w:r>
            <w:r>
              <w:rPr>
                <w:rFonts w:hint="eastAsia" w:ascii="宋体" w:hAnsi="宋体" w:eastAsia="宋体" w:cs="宋体"/>
                <w:kern w:val="0"/>
                <w:sz w:val="18"/>
                <w:szCs w:val="18"/>
                <w:highlight w:val="none"/>
              </w:rPr>
              <w:t>□3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大专或本科毕业   □4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研究生毕业       □5</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拒绝回答</w:t>
            </w:r>
            <w:r>
              <w:rPr>
                <w:rFonts w:hint="eastAsia" w:ascii="宋体" w:hAnsi="宋体" w:eastAsia="宋体" w:cs="宋体"/>
                <w:kern w:val="0"/>
                <w:sz w:val="18"/>
                <w:szCs w:val="18"/>
                <w:highlight w:val="none"/>
              </w:rPr>
              <w:tab/>
            </w:r>
            <w:r>
              <w:rPr>
                <w:rFonts w:hint="eastAsia" w:ascii="宋体" w:hAnsi="宋体" w:eastAsia="宋体" w:cs="宋体"/>
                <w:kern w:val="0"/>
                <w:sz w:val="18"/>
                <w:szCs w:val="18"/>
                <w:highlight w:val="none"/>
              </w:rPr>
              <w:t xml:space="preserve">       □99</w:t>
            </w:r>
          </w:p>
        </w:tc>
      </w:tr>
      <w:tr>
        <w:tblPrEx>
          <w:tblCellMar>
            <w:top w:w="0" w:type="dxa"/>
            <w:left w:w="0" w:type="dxa"/>
            <w:bottom w:w="0" w:type="dxa"/>
            <w:right w:w="0" w:type="dxa"/>
          </w:tblCellMar>
        </w:tblPrEx>
        <w:trPr>
          <w:trHeight w:val="43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A0</w:t>
            </w:r>
            <w:r>
              <w:rPr>
                <w:rFonts w:hint="eastAsia" w:ascii="宋体" w:hAnsi="宋体" w:eastAsia="宋体" w:cs="宋体"/>
                <w:kern w:val="0"/>
                <w:sz w:val="18"/>
                <w:szCs w:val="18"/>
                <w:highlight w:val="none"/>
                <w:lang w:eastAsia="zh-CN"/>
              </w:rPr>
              <w:t>4</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您在过去12个月中的主要职业是什么？【</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农林牧渔水利业生产人员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政府/事业单位工作人员</w:t>
            </w:r>
            <w:r>
              <w:rPr>
                <w:rFonts w:hint="eastAsia" w:ascii="宋体" w:hAnsi="宋体" w:eastAsia="宋体" w:cs="宋体"/>
                <w:kern w:val="0"/>
                <w:sz w:val="18"/>
                <w:szCs w:val="18"/>
                <w:highlight w:val="none"/>
              </w:rPr>
              <w:tab/>
            </w:r>
            <w:r>
              <w:rPr>
                <w:rFonts w:hint="eastAsia" w:ascii="宋体" w:hAnsi="宋体" w:eastAsia="宋体" w:cs="宋体"/>
                <w:kern w:val="0"/>
                <w:sz w:val="18"/>
                <w:szCs w:val="18"/>
                <w:highlight w:val="none"/>
              </w:rPr>
              <w:t xml:space="preserve">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企业，商业，服务业工作人员    □ 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教师                     </w:t>
            </w:r>
            <w:r>
              <w:rPr>
                <w:rFonts w:hint="eastAsia" w:ascii="宋体" w:hAnsi="宋体" w:eastAsia="宋体" w:cs="宋体"/>
                <w:kern w:val="0"/>
                <w:sz w:val="18"/>
                <w:szCs w:val="18"/>
                <w:highlight w:val="none"/>
                <w:lang w:val="en-US" w:eastAsia="zh-CN"/>
              </w:rPr>
              <w:t xml:space="preserve">  </w:t>
            </w:r>
            <w:r>
              <w:rPr>
                <w:rFonts w:hint="eastAsia" w:ascii="宋体" w:hAnsi="宋体" w:eastAsia="宋体" w:cs="宋体"/>
                <w:kern w:val="0"/>
                <w:sz w:val="18"/>
                <w:szCs w:val="18"/>
                <w:highlight w:val="none"/>
              </w:rPr>
              <w:t xml:space="preserve">   □ 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医务人员                 </w:t>
            </w:r>
            <w:r>
              <w:rPr>
                <w:rFonts w:hint="eastAsia" w:ascii="宋体" w:hAnsi="宋体" w:eastAsia="宋体" w:cs="宋体"/>
                <w:kern w:val="0"/>
                <w:sz w:val="18"/>
                <w:szCs w:val="18"/>
                <w:highlight w:val="none"/>
                <w:lang w:val="en-US" w:eastAsia="zh-CN"/>
              </w:rPr>
              <w:t xml:space="preserve">  </w:t>
            </w:r>
            <w:r>
              <w:rPr>
                <w:rFonts w:hint="eastAsia" w:ascii="宋体" w:hAnsi="宋体" w:eastAsia="宋体" w:cs="宋体"/>
                <w:kern w:val="0"/>
                <w:sz w:val="18"/>
                <w:szCs w:val="18"/>
                <w:highlight w:val="none"/>
              </w:rPr>
              <w:t xml:space="preserve">   □ 5</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在校学生                   </w:t>
            </w:r>
            <w:r>
              <w:rPr>
                <w:rFonts w:hint="eastAsia" w:ascii="宋体" w:hAnsi="宋体" w:eastAsia="宋体" w:cs="宋体"/>
                <w:kern w:val="0"/>
                <w:sz w:val="18"/>
                <w:szCs w:val="18"/>
                <w:highlight w:val="none"/>
                <w:lang w:val="en-US" w:eastAsia="zh-CN"/>
              </w:rPr>
              <w:t xml:space="preserve">  </w:t>
            </w:r>
            <w:r>
              <w:rPr>
                <w:rFonts w:hint="eastAsia" w:ascii="宋体" w:hAnsi="宋体" w:eastAsia="宋体" w:cs="宋体"/>
                <w:kern w:val="0"/>
                <w:sz w:val="18"/>
                <w:szCs w:val="18"/>
                <w:highlight w:val="none"/>
              </w:rPr>
              <w:t xml:space="preserve"> □ 6</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未就业                </w:t>
            </w:r>
            <w:r>
              <w:rPr>
                <w:rFonts w:hint="eastAsia" w:ascii="宋体" w:hAnsi="宋体" w:eastAsia="宋体" w:cs="宋体"/>
                <w:kern w:val="0"/>
                <w:sz w:val="18"/>
                <w:szCs w:val="18"/>
                <w:highlight w:val="none"/>
                <w:lang w:val="en-US" w:eastAsia="zh-CN"/>
              </w:rPr>
              <w:t xml:space="preserve"> </w:t>
            </w:r>
            <w:r>
              <w:rPr>
                <w:rFonts w:hint="eastAsia" w:ascii="宋体" w:hAnsi="宋体" w:eastAsia="宋体" w:cs="宋体"/>
                <w:kern w:val="0"/>
                <w:sz w:val="18"/>
                <w:szCs w:val="18"/>
                <w:highlight w:val="none"/>
              </w:rPr>
              <w:t xml:space="preserve"> </w:t>
            </w:r>
            <w:r>
              <w:rPr>
                <w:rFonts w:hint="eastAsia" w:ascii="宋体" w:hAnsi="宋体" w:eastAsia="宋体" w:cs="宋体"/>
                <w:kern w:val="0"/>
                <w:sz w:val="18"/>
                <w:szCs w:val="18"/>
                <w:highlight w:val="none"/>
                <w:lang w:val="en-US" w:eastAsia="zh-CN"/>
              </w:rPr>
              <w:t xml:space="preserve"> </w:t>
            </w:r>
            <w:r>
              <w:rPr>
                <w:rFonts w:hint="eastAsia" w:ascii="宋体" w:hAnsi="宋体" w:eastAsia="宋体" w:cs="宋体"/>
                <w:kern w:val="0"/>
                <w:sz w:val="18"/>
                <w:szCs w:val="18"/>
                <w:highlight w:val="none"/>
              </w:rPr>
              <w:t xml:space="preserve">     □ </w:t>
            </w:r>
            <w:r>
              <w:rPr>
                <w:rFonts w:hint="eastAsia" w:ascii="宋体" w:hAnsi="宋体" w:eastAsia="宋体" w:cs="宋体"/>
                <w:kern w:val="0"/>
                <w:sz w:val="18"/>
                <w:szCs w:val="18"/>
                <w:highlight w:val="none"/>
                <w:lang w:eastAsia="zh-CN"/>
              </w:rPr>
              <w:t>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离退休人员             </w:t>
            </w:r>
            <w:r>
              <w:rPr>
                <w:rFonts w:hint="eastAsia" w:ascii="宋体" w:hAnsi="宋体" w:eastAsia="宋体" w:cs="宋体"/>
                <w:kern w:val="0"/>
                <w:sz w:val="18"/>
                <w:szCs w:val="18"/>
                <w:highlight w:val="none"/>
                <w:lang w:val="en-US" w:eastAsia="zh-CN"/>
              </w:rPr>
              <w:t xml:space="preserve"> </w:t>
            </w:r>
            <w:r>
              <w:rPr>
                <w:rFonts w:hint="eastAsia" w:ascii="宋体" w:hAnsi="宋体" w:eastAsia="宋体" w:cs="宋体"/>
                <w:kern w:val="0"/>
                <w:sz w:val="18"/>
                <w:szCs w:val="18"/>
                <w:highlight w:val="none"/>
              </w:rPr>
              <w:t xml:space="preserve"> </w:t>
            </w:r>
            <w:r>
              <w:rPr>
                <w:rFonts w:hint="eastAsia" w:ascii="宋体" w:hAnsi="宋体" w:eastAsia="宋体" w:cs="宋体"/>
                <w:kern w:val="0"/>
                <w:sz w:val="18"/>
                <w:szCs w:val="18"/>
                <w:highlight w:val="none"/>
                <w:lang w:val="en-US" w:eastAsia="zh-CN"/>
              </w:rPr>
              <w:t xml:space="preserve"> </w:t>
            </w:r>
            <w:r>
              <w:rPr>
                <w:rFonts w:hint="eastAsia" w:ascii="宋体" w:hAnsi="宋体" w:eastAsia="宋体" w:cs="宋体"/>
                <w:kern w:val="0"/>
                <w:sz w:val="18"/>
                <w:szCs w:val="18"/>
                <w:highlight w:val="none"/>
              </w:rPr>
              <w:t xml:space="preserve">    □ </w:t>
            </w:r>
            <w:r>
              <w:rPr>
                <w:rFonts w:hint="eastAsia" w:ascii="宋体" w:hAnsi="宋体" w:eastAsia="宋体" w:cs="宋体"/>
                <w:kern w:val="0"/>
                <w:sz w:val="18"/>
                <w:szCs w:val="18"/>
                <w:highlight w:val="none"/>
                <w:lang w:eastAsia="zh-CN"/>
              </w:rPr>
              <w:t>8</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其他                     </w:t>
            </w:r>
            <w:r>
              <w:rPr>
                <w:rFonts w:hint="eastAsia" w:ascii="宋体" w:hAnsi="宋体" w:eastAsia="宋体" w:cs="宋体"/>
                <w:kern w:val="0"/>
                <w:sz w:val="18"/>
                <w:szCs w:val="18"/>
                <w:highlight w:val="none"/>
                <w:lang w:val="en-US" w:eastAsia="zh-CN"/>
              </w:rPr>
              <w:t xml:space="preserve">  </w:t>
            </w:r>
            <w:r>
              <w:rPr>
                <w:rFonts w:hint="eastAsia" w:ascii="宋体" w:hAnsi="宋体" w:eastAsia="宋体" w:cs="宋体"/>
                <w:kern w:val="0"/>
                <w:sz w:val="18"/>
                <w:szCs w:val="18"/>
                <w:highlight w:val="none"/>
              </w:rPr>
              <w:t xml:space="preserve">   □ </w:t>
            </w:r>
            <w:r>
              <w:rPr>
                <w:rFonts w:hint="eastAsia" w:ascii="宋体" w:hAnsi="宋体" w:eastAsia="宋体" w:cs="宋体"/>
                <w:kern w:val="0"/>
                <w:sz w:val="18"/>
                <w:szCs w:val="18"/>
                <w:highlight w:val="none"/>
                <w:lang w:eastAsia="zh-CN"/>
              </w:rPr>
              <w:t>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不知道                   </w:t>
            </w:r>
            <w:r>
              <w:rPr>
                <w:rFonts w:hint="eastAsia" w:ascii="宋体" w:hAnsi="宋体" w:eastAsia="宋体" w:cs="宋体"/>
                <w:kern w:val="0"/>
                <w:sz w:val="18"/>
                <w:szCs w:val="18"/>
                <w:highlight w:val="none"/>
                <w:lang w:val="en-US" w:eastAsia="zh-CN"/>
              </w:rPr>
              <w:t xml:space="preserve">  </w:t>
            </w:r>
            <w:r>
              <w:rPr>
                <w:rFonts w:hint="eastAsia" w:ascii="宋体" w:hAnsi="宋体" w:eastAsia="宋体" w:cs="宋体"/>
                <w:kern w:val="0"/>
                <w:sz w:val="18"/>
                <w:szCs w:val="18"/>
                <w:highlight w:val="none"/>
              </w:rPr>
              <w:t xml:space="preserve">   □ 77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拒绝回答                  </w:t>
            </w:r>
            <w:r>
              <w:rPr>
                <w:rFonts w:hint="eastAsia" w:ascii="宋体" w:hAnsi="宋体" w:eastAsia="宋体" w:cs="宋体"/>
                <w:kern w:val="0"/>
                <w:sz w:val="18"/>
                <w:szCs w:val="18"/>
                <w:highlight w:val="none"/>
                <w:lang w:val="en-US" w:eastAsia="zh-CN"/>
              </w:rPr>
              <w:t xml:space="preserve">  </w:t>
            </w:r>
            <w:r>
              <w:rPr>
                <w:rFonts w:hint="eastAsia" w:ascii="宋体" w:hAnsi="宋体" w:eastAsia="宋体" w:cs="宋体"/>
                <w:kern w:val="0"/>
                <w:sz w:val="18"/>
                <w:szCs w:val="18"/>
                <w:highlight w:val="none"/>
              </w:rPr>
              <w:t xml:space="preserve">  □ 99</w:t>
            </w:r>
          </w:p>
        </w:tc>
      </w:tr>
      <w:tr>
        <w:tblPrEx>
          <w:tblCellMar>
            <w:top w:w="0" w:type="dxa"/>
            <w:left w:w="0" w:type="dxa"/>
            <w:bottom w:w="0" w:type="dxa"/>
            <w:right w:w="0" w:type="dxa"/>
          </w:tblCellMar>
        </w:tblPrEx>
        <w:trPr>
          <w:trHeight w:val="90" w:hRule="atLeast"/>
          <w:jc w:val="center"/>
        </w:trPr>
        <w:tc>
          <w:tcPr>
            <w:tcW w:w="8570" w:type="dxa"/>
            <w:gridSpan w:val="2"/>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left"/>
              <w:rPr>
                <w:rFonts w:hint="eastAsia" w:ascii="宋体" w:hAnsi="宋体" w:eastAsia="宋体" w:cs="宋体"/>
                <w:kern w:val="0"/>
                <w:sz w:val="18"/>
                <w:szCs w:val="18"/>
                <w:highlight w:val="none"/>
              </w:rPr>
            </w:pPr>
            <w:r>
              <w:rPr>
                <w:rFonts w:hint="eastAsia" w:ascii="宋体" w:hAnsi="宋体" w:eastAsia="宋体" w:cs="宋体"/>
                <w:b/>
                <w:kern w:val="0"/>
                <w:sz w:val="18"/>
                <w:szCs w:val="18"/>
                <w:highlight w:val="none"/>
                <w:lang w:val="en-US" w:eastAsia="zh-CN"/>
              </w:rPr>
              <w:t xml:space="preserve"> </w:t>
            </w:r>
            <w:r>
              <w:rPr>
                <w:rFonts w:hint="eastAsia" w:ascii="宋体" w:hAnsi="宋体" w:eastAsia="宋体" w:cs="宋体"/>
                <w:b/>
                <w:kern w:val="0"/>
                <w:sz w:val="18"/>
                <w:szCs w:val="18"/>
                <w:highlight w:val="none"/>
              </w:rPr>
              <w:t>第B部分：吸烟</w:t>
            </w:r>
          </w:p>
        </w:tc>
      </w:tr>
      <w:tr>
        <w:tblPrEx>
          <w:tblCellMar>
            <w:top w:w="0" w:type="dxa"/>
            <w:left w:w="0" w:type="dxa"/>
            <w:bottom w:w="0" w:type="dxa"/>
            <w:right w:w="0" w:type="dxa"/>
          </w:tblCellMar>
        </w:tblPrEx>
        <w:trPr>
          <w:trHeight w:val="47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B00</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现在我想问您几个关于</w:t>
            </w:r>
            <w:r>
              <w:rPr>
                <w:rFonts w:hint="eastAsia" w:ascii="宋体" w:hAnsi="宋体" w:eastAsia="宋体" w:cs="宋体"/>
                <w:kern w:val="0"/>
                <w:sz w:val="18"/>
                <w:szCs w:val="18"/>
                <w:highlight w:val="none"/>
                <w:u w:val="none"/>
              </w:rPr>
              <w:t>吸烟</w:t>
            </w:r>
            <w:r>
              <w:rPr>
                <w:rFonts w:hint="eastAsia" w:ascii="宋体" w:hAnsi="宋体" w:eastAsia="宋体" w:cs="宋体"/>
                <w:kern w:val="0"/>
                <w:sz w:val="18"/>
                <w:szCs w:val="18"/>
                <w:highlight w:val="none"/>
              </w:rPr>
              <w:t>的问题，包括吸卷烟、雪茄、烟斗、水烟等。</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这部分不包括电子烟和无烟烟草产品。</w:t>
            </w:r>
          </w:p>
        </w:tc>
      </w:tr>
      <w:tr>
        <w:tblPrEx>
          <w:tblCellMar>
            <w:top w:w="0" w:type="dxa"/>
            <w:left w:w="0" w:type="dxa"/>
            <w:bottom w:w="0" w:type="dxa"/>
            <w:right w:w="0" w:type="dxa"/>
          </w:tblCellMar>
        </w:tblPrEx>
        <w:trPr>
          <w:trHeight w:val="155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B01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您</w:t>
            </w:r>
            <w:r>
              <w:rPr>
                <w:rFonts w:hint="eastAsia" w:ascii="宋体" w:hAnsi="宋体" w:eastAsia="宋体" w:cs="宋体"/>
                <w:kern w:val="0"/>
                <w:sz w:val="18"/>
                <w:szCs w:val="18"/>
                <w:highlight w:val="none"/>
                <w:u w:val="none"/>
              </w:rPr>
              <w:t>现在</w:t>
            </w:r>
            <w:r>
              <w:rPr>
                <w:rFonts w:hint="eastAsia" w:ascii="宋体" w:hAnsi="宋体" w:eastAsia="宋体" w:cs="宋体"/>
                <w:kern w:val="0"/>
                <w:sz w:val="18"/>
                <w:szCs w:val="18"/>
                <w:highlight w:val="none"/>
              </w:rPr>
              <w:t>吸烟吗？每天吸、不是每天吸、还是不吸？【</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每天吸</w:t>
            </w:r>
            <w:r>
              <w:rPr>
                <w:rFonts w:hint="eastAsia" w:ascii="宋体" w:hAnsi="宋体" w:eastAsia="宋体" w:cs="宋体"/>
                <w:kern w:val="0"/>
                <w:sz w:val="18"/>
                <w:szCs w:val="18"/>
                <w:highlight w:val="none"/>
              </w:rPr>
              <w:tab/>
            </w:r>
            <w:r>
              <w:rPr>
                <w:rFonts w:hint="eastAsia" w:ascii="宋体" w:hAnsi="宋体" w:eastAsia="宋体" w:cs="宋体"/>
                <w:kern w:val="0"/>
                <w:sz w:val="18"/>
                <w:szCs w:val="18"/>
                <w:highlight w:val="none"/>
              </w:rPr>
              <w:t xml:space="preserve">     □ 1→跳至B03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不是每天吸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不吸烟</w:t>
            </w:r>
            <w:r>
              <w:rPr>
                <w:rFonts w:hint="eastAsia" w:ascii="宋体" w:hAnsi="宋体" w:eastAsia="宋体" w:cs="宋体"/>
                <w:kern w:val="0"/>
                <w:sz w:val="18"/>
                <w:szCs w:val="18"/>
                <w:highlight w:val="none"/>
              </w:rPr>
              <w:tab/>
            </w:r>
            <w:r>
              <w:rPr>
                <w:rFonts w:hint="eastAsia" w:ascii="宋体" w:hAnsi="宋体" w:eastAsia="宋体" w:cs="宋体"/>
                <w:kern w:val="0"/>
                <w:sz w:val="18"/>
                <w:szCs w:val="18"/>
                <w:highlight w:val="none"/>
              </w:rPr>
              <w:t xml:space="preserve">     □ 3→跳至B14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拒绝回答       □ 9→跳至下一部分</w:t>
            </w:r>
          </w:p>
        </w:tc>
      </w:tr>
      <w:tr>
        <w:tblPrEx>
          <w:tblCellMar>
            <w:top w:w="0" w:type="dxa"/>
            <w:left w:w="0" w:type="dxa"/>
            <w:bottom w:w="0" w:type="dxa"/>
            <w:right w:w="0" w:type="dxa"/>
          </w:tblCellMar>
        </w:tblPrEx>
        <w:trPr>
          <w:trHeight w:val="90"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B02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您以前是否曾经每天吸烟？【</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否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拒绝回答       □ 9</w:t>
            </w:r>
          </w:p>
        </w:tc>
      </w:tr>
      <w:tr>
        <w:tblPrEx>
          <w:tblCellMar>
            <w:top w:w="0" w:type="dxa"/>
            <w:left w:w="0" w:type="dxa"/>
            <w:bottom w:w="0" w:type="dxa"/>
            <w:right w:w="0" w:type="dxa"/>
          </w:tblCellMar>
        </w:tblPrEx>
        <w:trPr>
          <w:trHeight w:val="60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B03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您开始吸烟的年龄？ [仅B01=1或2时回答]【</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sz w:val="18"/>
                <w:szCs w:val="18"/>
                <w:highlight w:val="none"/>
              </w:rPr>
            </w:pPr>
            <w:r>
              <w:rPr>
                <w:rFonts w:hint="eastAsia" w:ascii="宋体" w:hAnsi="宋体" w:eastAsia="宋体" w:cs="宋体"/>
                <w:kern w:val="0"/>
                <w:sz w:val="18"/>
                <w:szCs w:val="18"/>
                <w:highlight w:val="none"/>
              </w:rPr>
              <w:t>______ 岁</w:t>
            </w:r>
          </w:p>
        </w:tc>
      </w:tr>
      <w:tr>
        <w:tblPrEx>
          <w:tblCellMar>
            <w:top w:w="0" w:type="dxa"/>
            <w:left w:w="0" w:type="dxa"/>
            <w:bottom w:w="0" w:type="dxa"/>
            <w:right w:w="0" w:type="dxa"/>
          </w:tblCellMar>
        </w:tblPrEx>
        <w:trPr>
          <w:trHeight w:val="668"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B04</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您开始每天吸烟的年龄？[仅B01=1时回答]【</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sz w:val="18"/>
                <w:szCs w:val="18"/>
                <w:highlight w:val="none"/>
              </w:rPr>
            </w:pPr>
            <w:r>
              <w:rPr>
                <w:rFonts w:hint="eastAsia" w:ascii="宋体" w:hAnsi="宋体" w:eastAsia="宋体" w:cs="宋体"/>
                <w:kern w:val="0"/>
                <w:sz w:val="18"/>
                <w:szCs w:val="18"/>
                <w:highlight w:val="none"/>
              </w:rPr>
              <w:t>______ 岁</w:t>
            </w:r>
          </w:p>
        </w:tc>
      </w:tr>
      <w:tr>
        <w:tblPrEx>
          <w:tblCellMar>
            <w:top w:w="0" w:type="dxa"/>
            <w:left w:w="0" w:type="dxa"/>
            <w:bottom w:w="0" w:type="dxa"/>
            <w:right w:w="0" w:type="dxa"/>
          </w:tblCellMar>
        </w:tblPrEx>
        <w:trPr>
          <w:trHeight w:val="954"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B05</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您</w:t>
            </w:r>
            <w:r>
              <w:rPr>
                <w:rFonts w:hint="eastAsia" w:ascii="宋体" w:hAnsi="宋体" w:eastAsia="宋体" w:cs="宋体"/>
                <w:b/>
                <w:bCs/>
                <w:kern w:val="0"/>
                <w:sz w:val="18"/>
                <w:szCs w:val="18"/>
                <w:highlight w:val="none"/>
              </w:rPr>
              <w:t>现在</w:t>
            </w:r>
            <w:r>
              <w:rPr>
                <w:rFonts w:hint="eastAsia" w:ascii="宋体" w:hAnsi="宋体" w:eastAsia="宋体" w:cs="宋体"/>
                <w:kern w:val="0"/>
                <w:sz w:val="18"/>
                <w:szCs w:val="18"/>
                <w:highlight w:val="none"/>
              </w:rPr>
              <w:t>平均每天吸多少下列烟草产品？【</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pStyle w:val="16"/>
              <w:kinsoku w:val="0"/>
              <w:overflowPunct w:val="0"/>
              <w:ind w:firstLine="36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每天吸            不是每天吸      不吸      拒绝回答</w:t>
            </w:r>
          </w:p>
          <w:p>
            <w:pPr>
              <w:pStyle w:val="16"/>
              <w:numPr>
                <w:ilvl w:val="0"/>
                <w:numId w:val="2"/>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机制卷烟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 xml:space="preserve">支/周      □3       □9     </w:t>
            </w:r>
          </w:p>
          <w:p>
            <w:pPr>
              <w:pStyle w:val="16"/>
              <w:numPr>
                <w:ilvl w:val="0"/>
                <w:numId w:val="2"/>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 xml:space="preserve">手卷烟            </w:t>
            </w:r>
            <w:r>
              <w:rPr>
                <w:rFonts w:hint="eastAsia" w:ascii="宋体" w:hAnsi="宋体" w:eastAsia="宋体" w:cs="宋体"/>
                <w:bCs/>
                <w:sz w:val="18"/>
                <w:szCs w:val="18"/>
                <w:highlight w:val="none"/>
                <w:lang w:eastAsia="zh-CN"/>
              </w:rPr>
              <w:t>□</w:t>
            </w:r>
            <w:r>
              <w:rPr>
                <w:rFonts w:hint="eastAsia" w:ascii="宋体" w:hAnsi="宋体" w:eastAsia="宋体" w:cs="宋体"/>
                <w:bCs/>
                <w:sz w:val="18"/>
                <w:szCs w:val="18"/>
                <w:highlight w:val="none"/>
              </w:rPr>
              <w:t>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支/周      □3       □9</w:t>
            </w:r>
          </w:p>
          <w:p>
            <w:pPr>
              <w:pStyle w:val="16"/>
              <w:numPr>
                <w:ilvl w:val="0"/>
                <w:numId w:val="2"/>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烟斗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u w:val="none"/>
              </w:rPr>
              <w:t>斗</w:t>
            </w:r>
            <w:r>
              <w:rPr>
                <w:rFonts w:hint="eastAsia" w:ascii="宋体" w:hAnsi="宋体" w:eastAsia="宋体" w:cs="宋体"/>
                <w:bCs/>
                <w:sz w:val="18"/>
                <w:szCs w:val="18"/>
                <w:highlight w:val="none"/>
              </w:rPr>
              <w:t>/天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u w:val="none"/>
              </w:rPr>
              <w:t>斗</w:t>
            </w:r>
            <w:r>
              <w:rPr>
                <w:rFonts w:hint="eastAsia" w:ascii="宋体" w:hAnsi="宋体" w:eastAsia="宋体" w:cs="宋体"/>
                <w:bCs/>
                <w:sz w:val="18"/>
                <w:szCs w:val="18"/>
                <w:highlight w:val="none"/>
              </w:rPr>
              <w:t>/周      □3       □9</w:t>
            </w:r>
          </w:p>
          <w:p>
            <w:pPr>
              <w:pStyle w:val="16"/>
              <w:numPr>
                <w:ilvl w:val="0"/>
                <w:numId w:val="2"/>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雪茄、小雪茄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支/周      □3       □9</w:t>
            </w:r>
          </w:p>
          <w:p>
            <w:pPr>
              <w:pStyle w:val="16"/>
              <w:numPr>
                <w:ilvl w:val="0"/>
                <w:numId w:val="2"/>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中国水烟</w:t>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rPr>
              <w:t xml:space="preserve">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u w:val="none"/>
              </w:rPr>
              <w:t>斗</w:t>
            </w:r>
            <w:r>
              <w:rPr>
                <w:rFonts w:hint="eastAsia" w:ascii="宋体" w:hAnsi="宋体" w:eastAsia="宋体" w:cs="宋体"/>
                <w:bCs/>
                <w:sz w:val="18"/>
                <w:szCs w:val="18"/>
                <w:highlight w:val="none"/>
              </w:rPr>
              <w:t>/天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u w:val="none"/>
              </w:rPr>
              <w:t>斗</w:t>
            </w:r>
            <w:r>
              <w:rPr>
                <w:rFonts w:hint="eastAsia" w:ascii="宋体" w:hAnsi="宋体" w:eastAsia="宋体" w:cs="宋体"/>
                <w:bCs/>
                <w:sz w:val="18"/>
                <w:szCs w:val="18"/>
                <w:highlight w:val="none"/>
              </w:rPr>
              <w:t>/周      □3       □9</w:t>
            </w:r>
          </w:p>
          <w:p>
            <w:pPr>
              <w:pStyle w:val="16"/>
              <w:numPr>
                <w:ilvl w:val="0"/>
                <w:numId w:val="2"/>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阿拉伯水烟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lang w:eastAsia="zh-CN"/>
              </w:rPr>
              <w:t>壶</w:t>
            </w:r>
            <w:r>
              <w:rPr>
                <w:rFonts w:hint="eastAsia" w:ascii="宋体" w:hAnsi="宋体" w:eastAsia="宋体" w:cs="宋体"/>
                <w:bCs/>
                <w:sz w:val="18"/>
                <w:szCs w:val="18"/>
                <w:highlight w:val="none"/>
              </w:rPr>
              <w:t>/天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lang w:eastAsia="zh-CN"/>
              </w:rPr>
              <w:t>壶</w:t>
            </w:r>
            <w:r>
              <w:rPr>
                <w:rFonts w:hint="eastAsia" w:ascii="宋体" w:hAnsi="宋体" w:eastAsia="宋体" w:cs="宋体"/>
                <w:bCs/>
                <w:sz w:val="18"/>
                <w:szCs w:val="18"/>
                <w:highlight w:val="none"/>
              </w:rPr>
              <w:t>/周      □3       □9</w:t>
            </w:r>
          </w:p>
          <w:p>
            <w:pPr>
              <w:pStyle w:val="16"/>
              <w:numPr>
                <w:ilvl w:val="0"/>
                <w:numId w:val="2"/>
              </w:numPr>
              <w:autoSpaceDE/>
              <w:autoSpaceDN/>
              <w:ind w:firstLine="360" w:firstLineChars="200"/>
              <w:rPr>
                <w:rFonts w:hint="eastAsia" w:ascii="宋体" w:hAnsi="宋体" w:eastAsia="宋体" w:cs="宋体"/>
                <w:kern w:val="0"/>
                <w:sz w:val="18"/>
                <w:szCs w:val="18"/>
                <w:highlight w:val="none"/>
              </w:rPr>
            </w:pPr>
            <w:r>
              <w:rPr>
                <w:rFonts w:hint="eastAsia" w:ascii="宋体" w:hAnsi="宋体" w:eastAsia="宋体" w:cs="宋体"/>
                <w:bCs/>
                <w:sz w:val="18"/>
                <w:szCs w:val="18"/>
                <w:highlight w:val="none"/>
              </w:rPr>
              <w:t>其他产品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支/周      □3       □9</w:t>
            </w:r>
          </w:p>
        </w:tc>
      </w:tr>
      <w:tr>
        <w:tblPrEx>
          <w:tblCellMar>
            <w:top w:w="0" w:type="dxa"/>
            <w:left w:w="0" w:type="dxa"/>
            <w:bottom w:w="0" w:type="dxa"/>
            <w:right w:w="0" w:type="dxa"/>
          </w:tblCellMar>
        </w:tblPrEx>
        <w:trPr>
          <w:trHeight w:val="1544"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B06</w:t>
            </w:r>
          </w:p>
        </w:tc>
        <w:tc>
          <w:tcPr>
            <w:tcW w:w="7723" w:type="dxa"/>
            <w:tcBorders>
              <w:top w:val="single" w:color="auto" w:sz="4" w:space="0"/>
              <w:left w:val="single" w:color="auto" w:sz="4" w:space="0"/>
              <w:bottom w:val="single" w:color="auto" w:sz="4" w:space="0"/>
              <w:right w:val="single" w:color="auto" w:sz="4" w:space="0"/>
            </w:tcBorders>
            <w:noWrap w:val="0"/>
            <w:vAlign w:val="top"/>
          </w:tcPr>
          <w:p>
            <w:pPr>
              <w:pStyle w:val="2"/>
              <w:keepNext w:val="0"/>
              <w:keepLines w:val="0"/>
              <w:ind w:firstLine="360" w:firstLineChars="200"/>
              <w:rPr>
                <w:rFonts w:hint="eastAsia" w:ascii="宋体" w:hAnsi="宋体" w:eastAsia="宋体" w:cs="宋体"/>
                <w:b w:val="0"/>
                <w:bCs w:val="0"/>
                <w:kern w:val="0"/>
                <w:sz w:val="18"/>
                <w:szCs w:val="18"/>
                <w:highlight w:val="none"/>
              </w:rPr>
            </w:pPr>
            <w:r>
              <w:rPr>
                <w:rFonts w:hint="eastAsia" w:ascii="宋体" w:hAnsi="宋体" w:eastAsia="宋体" w:cs="宋体"/>
                <w:b w:val="0"/>
                <w:bCs w:val="0"/>
                <w:kern w:val="0"/>
                <w:sz w:val="18"/>
                <w:szCs w:val="18"/>
                <w:highlight w:val="none"/>
              </w:rPr>
              <w:t>过去12个月内，</w:t>
            </w:r>
            <w:r>
              <w:rPr>
                <w:rFonts w:hint="eastAsia" w:ascii="宋体" w:hAnsi="宋体" w:eastAsia="宋体" w:cs="宋体"/>
                <w:b w:val="0"/>
                <w:bCs w:val="0"/>
                <w:kern w:val="0"/>
                <w:sz w:val="18"/>
                <w:szCs w:val="18"/>
                <w:highlight w:val="none"/>
                <w:lang w:eastAsia="zh-CN"/>
              </w:rPr>
              <w:t>是否有特别想吸烟的时候</w:t>
            </w:r>
            <w:r>
              <w:rPr>
                <w:rFonts w:hint="eastAsia" w:ascii="宋体" w:hAnsi="宋体" w:eastAsia="宋体" w:cs="宋体"/>
                <w:b w:val="0"/>
                <w:bCs w:val="0"/>
                <w:kern w:val="0"/>
                <w:sz w:val="18"/>
                <w:szCs w:val="18"/>
                <w:highlight w:val="none"/>
              </w:rPr>
              <w:t>？【</w:t>
            </w:r>
            <w:r>
              <w:rPr>
                <w:rFonts w:hint="eastAsia" w:ascii="宋体" w:hAnsi="宋体" w:eastAsia="宋体" w:cs="宋体"/>
                <w:b w:val="0"/>
                <w:bCs w:val="0"/>
                <w:kern w:val="0"/>
                <w:sz w:val="18"/>
                <w:szCs w:val="18"/>
                <w:highlight w:val="none"/>
                <w:lang w:val="en-US" w:eastAsia="zh-CN"/>
              </w:rPr>
              <w:t>备选问题</w:t>
            </w:r>
            <w:r>
              <w:rPr>
                <w:rFonts w:hint="eastAsia" w:ascii="宋体" w:hAnsi="宋体" w:eastAsia="宋体" w:cs="宋体"/>
                <w:b w:val="0"/>
                <w:bCs w:val="0"/>
                <w:kern w:val="0"/>
                <w:sz w:val="18"/>
                <w:szCs w:val="18"/>
                <w:highlight w:val="none"/>
              </w:rPr>
              <w:t>】</w:t>
            </w:r>
          </w:p>
          <w:p>
            <w:pPr>
              <w:pStyle w:val="2"/>
              <w:keepNext w:val="0"/>
              <w:keepLines w:val="0"/>
              <w:ind w:firstLine="360" w:firstLineChars="200"/>
              <w:rPr>
                <w:rFonts w:hint="eastAsia" w:ascii="宋体" w:hAnsi="宋体" w:eastAsia="宋体" w:cs="宋体"/>
                <w:b w:val="0"/>
                <w:bCs w:val="0"/>
                <w:kern w:val="0"/>
                <w:sz w:val="18"/>
                <w:szCs w:val="18"/>
                <w:highlight w:val="none"/>
              </w:rPr>
            </w:pPr>
            <w:r>
              <w:rPr>
                <w:rFonts w:hint="eastAsia" w:ascii="宋体" w:hAnsi="宋体" w:eastAsia="宋体" w:cs="宋体"/>
                <w:b w:val="0"/>
                <w:bCs w:val="0"/>
                <w:kern w:val="0"/>
                <w:sz w:val="18"/>
                <w:szCs w:val="18"/>
                <w:highlight w:val="none"/>
              </w:rPr>
              <w:t>是                    □ 1</w:t>
            </w:r>
          </w:p>
          <w:p>
            <w:pPr>
              <w:pStyle w:val="2"/>
              <w:keepNext w:val="0"/>
              <w:keepLines w:val="0"/>
              <w:ind w:firstLine="360" w:firstLineChars="200"/>
              <w:rPr>
                <w:rFonts w:hint="eastAsia" w:ascii="宋体" w:hAnsi="宋体" w:eastAsia="宋体" w:cs="宋体"/>
                <w:b w:val="0"/>
                <w:bCs w:val="0"/>
                <w:kern w:val="0"/>
                <w:sz w:val="18"/>
                <w:szCs w:val="18"/>
                <w:highlight w:val="none"/>
              </w:rPr>
            </w:pPr>
            <w:r>
              <w:rPr>
                <w:rFonts w:hint="eastAsia" w:ascii="宋体" w:hAnsi="宋体" w:eastAsia="宋体" w:cs="宋体"/>
                <w:b w:val="0"/>
                <w:bCs w:val="0"/>
                <w:kern w:val="0"/>
                <w:sz w:val="18"/>
                <w:szCs w:val="18"/>
                <w:highlight w:val="none"/>
              </w:rPr>
              <w:t>否                    □ 2</w:t>
            </w:r>
          </w:p>
          <w:p>
            <w:pPr>
              <w:pStyle w:val="2"/>
              <w:keepNext w:val="0"/>
              <w:keepLines w:val="0"/>
              <w:ind w:firstLine="360" w:firstLineChars="200"/>
              <w:rPr>
                <w:rFonts w:hint="eastAsia" w:ascii="宋体" w:hAnsi="宋体" w:eastAsia="宋体" w:cs="宋体"/>
                <w:b w:val="0"/>
                <w:bCs w:val="0"/>
                <w:kern w:val="0"/>
                <w:sz w:val="18"/>
                <w:szCs w:val="18"/>
                <w:highlight w:val="none"/>
              </w:rPr>
            </w:pPr>
            <w:r>
              <w:rPr>
                <w:rFonts w:hint="eastAsia" w:ascii="宋体" w:hAnsi="宋体" w:eastAsia="宋体" w:cs="宋体"/>
                <w:b w:val="0"/>
                <w:bCs w:val="0"/>
                <w:kern w:val="0"/>
                <w:sz w:val="18"/>
                <w:szCs w:val="18"/>
                <w:highlight w:val="none"/>
              </w:rPr>
              <w:t>不知道                □ 7</w:t>
            </w:r>
          </w:p>
          <w:p>
            <w:pPr>
              <w:pStyle w:val="2"/>
              <w:keepNext w:val="0"/>
              <w:keepLines w:val="0"/>
              <w:ind w:firstLine="360" w:firstLineChars="200"/>
              <w:rPr>
                <w:rFonts w:hint="eastAsia" w:ascii="宋体" w:hAnsi="宋体" w:eastAsia="宋体" w:cs="宋体"/>
                <w:sz w:val="18"/>
                <w:szCs w:val="18"/>
                <w:highlight w:val="none"/>
              </w:rPr>
            </w:pPr>
            <w:r>
              <w:rPr>
                <w:rFonts w:hint="eastAsia" w:ascii="宋体" w:hAnsi="宋体" w:eastAsia="宋体" w:cs="宋体"/>
                <w:b w:val="0"/>
                <w:bCs w:val="0"/>
                <w:kern w:val="0"/>
                <w:sz w:val="18"/>
                <w:szCs w:val="18"/>
                <w:highlight w:val="none"/>
              </w:rPr>
              <w:t>拒绝回答              □ 9</w:t>
            </w:r>
          </w:p>
        </w:tc>
      </w:tr>
      <w:tr>
        <w:tblPrEx>
          <w:tblCellMar>
            <w:top w:w="0" w:type="dxa"/>
            <w:left w:w="0" w:type="dxa"/>
            <w:bottom w:w="0" w:type="dxa"/>
            <w:right w:w="0" w:type="dxa"/>
          </w:tblCellMar>
        </w:tblPrEx>
        <w:trPr>
          <w:trHeight w:val="1790"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B07</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过去12个月内，是否</w:t>
            </w:r>
            <w:r>
              <w:rPr>
                <w:rFonts w:hint="eastAsia" w:ascii="宋体" w:hAnsi="宋体" w:eastAsia="宋体" w:cs="宋体"/>
                <w:kern w:val="0"/>
                <w:sz w:val="18"/>
                <w:szCs w:val="18"/>
                <w:highlight w:val="none"/>
                <w:lang w:eastAsia="zh-CN"/>
              </w:rPr>
              <w:t>有控制不了自己必须去吸烟的时候</w:t>
            </w:r>
            <w:r>
              <w:rPr>
                <w:rFonts w:hint="eastAsia" w:ascii="宋体" w:hAnsi="宋体" w:eastAsia="宋体" w:cs="宋体"/>
                <w:kern w:val="0"/>
                <w:sz w:val="18"/>
                <w:szCs w:val="18"/>
                <w:highlight w:val="none"/>
              </w:rPr>
              <w:t>？</w:t>
            </w:r>
            <w:r>
              <w:rPr>
                <w:rFonts w:hint="eastAsia" w:ascii="宋体" w:hAnsi="宋体" w:eastAsia="宋体" w:cs="宋体"/>
                <w:bCs/>
                <w:kern w:val="0"/>
                <w:sz w:val="18"/>
                <w:szCs w:val="18"/>
                <w:highlight w:val="none"/>
              </w:rPr>
              <w:t>【</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否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不知道                □ 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拒绝回答              □ 9</w:t>
            </w:r>
          </w:p>
        </w:tc>
      </w:tr>
      <w:tr>
        <w:tblPrEx>
          <w:tblCellMar>
            <w:top w:w="0" w:type="dxa"/>
            <w:left w:w="0" w:type="dxa"/>
            <w:bottom w:w="0" w:type="dxa"/>
            <w:right w:w="0" w:type="dxa"/>
          </w:tblCellMar>
        </w:tblPrEx>
        <w:trPr>
          <w:trHeight w:val="1925"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B08</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过去12个月内，当停止吸烟或减少吸烟量后，是否出现烦躁不安、头昏头痛、</w:t>
            </w:r>
            <w:r>
              <w:rPr>
                <w:rFonts w:hint="eastAsia" w:ascii="宋体" w:hAnsi="宋体" w:eastAsia="宋体" w:cs="宋体"/>
                <w:kern w:val="0"/>
                <w:sz w:val="18"/>
                <w:szCs w:val="18"/>
                <w:highlight w:val="none"/>
                <w:lang w:eastAsia="zh-CN"/>
              </w:rPr>
              <w:t>睡眠不好</w:t>
            </w:r>
            <w:r>
              <w:rPr>
                <w:rFonts w:hint="eastAsia" w:ascii="宋体" w:hAnsi="宋体" w:eastAsia="宋体" w:cs="宋体"/>
                <w:kern w:val="0"/>
                <w:sz w:val="18"/>
                <w:szCs w:val="18"/>
                <w:highlight w:val="none"/>
              </w:rPr>
              <w:t>、咳嗽多汗、食欲或体重增加等戒断症状？</w:t>
            </w:r>
            <w:r>
              <w:rPr>
                <w:rFonts w:hint="eastAsia" w:ascii="宋体" w:hAnsi="宋体" w:eastAsia="宋体" w:cs="宋体"/>
                <w:bCs/>
                <w:kern w:val="0"/>
                <w:sz w:val="18"/>
                <w:szCs w:val="18"/>
                <w:highlight w:val="none"/>
              </w:rPr>
              <w:t>【</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否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不知道                □ 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拒绝回答              □ 9</w:t>
            </w:r>
          </w:p>
        </w:tc>
      </w:tr>
      <w:tr>
        <w:tblPrEx>
          <w:tblCellMar>
            <w:top w:w="0" w:type="dxa"/>
            <w:left w:w="0" w:type="dxa"/>
            <w:bottom w:w="0" w:type="dxa"/>
            <w:right w:w="0" w:type="dxa"/>
          </w:tblCellMar>
        </w:tblPrEx>
        <w:trPr>
          <w:trHeight w:val="97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B09</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过去12个月内，是否需要增加吸烟量才能获得之前的吸烟感受？</w:t>
            </w:r>
            <w:r>
              <w:rPr>
                <w:rFonts w:hint="eastAsia" w:ascii="宋体" w:hAnsi="宋体" w:eastAsia="宋体" w:cs="宋体"/>
                <w:bCs/>
                <w:kern w:val="0"/>
                <w:sz w:val="18"/>
                <w:szCs w:val="18"/>
                <w:highlight w:val="none"/>
              </w:rPr>
              <w:t>【</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否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不知道                □ 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拒绝回答              □ 9</w:t>
            </w:r>
          </w:p>
        </w:tc>
      </w:tr>
      <w:tr>
        <w:tblPrEx>
          <w:tblCellMar>
            <w:top w:w="0" w:type="dxa"/>
            <w:left w:w="0" w:type="dxa"/>
            <w:bottom w:w="0" w:type="dxa"/>
            <w:right w:w="0" w:type="dxa"/>
          </w:tblCellMar>
        </w:tblPrEx>
        <w:trPr>
          <w:trHeight w:val="90"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B10</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过去12个月内，是否因为吸烟而放弃或减少其他活动及喜好？</w:t>
            </w:r>
            <w:r>
              <w:rPr>
                <w:rFonts w:hint="eastAsia" w:ascii="宋体" w:hAnsi="宋体" w:eastAsia="宋体" w:cs="宋体"/>
                <w:bCs/>
                <w:kern w:val="0"/>
                <w:sz w:val="18"/>
                <w:szCs w:val="18"/>
                <w:highlight w:val="none"/>
              </w:rPr>
              <w:t>【</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否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不知道                □ 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拒绝回答              □ 9</w:t>
            </w:r>
          </w:p>
        </w:tc>
      </w:tr>
      <w:tr>
        <w:tblPrEx>
          <w:tblCellMar>
            <w:top w:w="0" w:type="dxa"/>
            <w:left w:w="0" w:type="dxa"/>
            <w:bottom w:w="0" w:type="dxa"/>
            <w:right w:w="0" w:type="dxa"/>
          </w:tblCellMar>
        </w:tblPrEx>
        <w:trPr>
          <w:trHeight w:val="97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B11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过去12个月内，是否知道吸烟的危害却仍旧吸烟？【</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不知道                □ 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bCs/>
                <w:kern w:val="0"/>
                <w:sz w:val="18"/>
                <w:szCs w:val="18"/>
                <w:highlight w:val="none"/>
              </w:rPr>
              <w:t>拒绝回答              □ 9</w:t>
            </w:r>
          </w:p>
        </w:tc>
      </w:tr>
      <w:tr>
        <w:tblPrEx>
          <w:tblCellMar>
            <w:top w:w="0" w:type="dxa"/>
            <w:left w:w="0" w:type="dxa"/>
            <w:bottom w:w="0" w:type="dxa"/>
            <w:right w:w="0" w:type="dxa"/>
          </w:tblCellMar>
        </w:tblPrEx>
        <w:trPr>
          <w:trHeight w:val="90"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B12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过去您是否戒过烟？（这里的戒烟指认真考虑过要戒烟并有所行动）【</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 2→跳至B20</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9→跳至B20</w:t>
            </w:r>
          </w:p>
        </w:tc>
      </w:tr>
      <w:tr>
        <w:tblPrEx>
          <w:tblCellMar>
            <w:top w:w="0" w:type="dxa"/>
            <w:left w:w="0" w:type="dxa"/>
            <w:bottom w:w="0" w:type="dxa"/>
            <w:right w:w="0" w:type="dxa"/>
          </w:tblCellMar>
        </w:tblPrEx>
        <w:trPr>
          <w:trHeight w:val="6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B13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在过去12个月内，您尝试过戒烟吗？【</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 1→跳至B19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 2→跳至B20</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9→跳至B20</w:t>
            </w:r>
          </w:p>
        </w:tc>
      </w:tr>
      <w:tr>
        <w:tblPrEx>
          <w:tblCellMar>
            <w:top w:w="0" w:type="dxa"/>
            <w:left w:w="0" w:type="dxa"/>
            <w:bottom w:w="0" w:type="dxa"/>
            <w:right w:w="0" w:type="dxa"/>
          </w:tblCellMar>
        </w:tblPrEx>
        <w:trPr>
          <w:trHeight w:val="97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B14</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您以前吸烟吗？每天吸、不是每天吸、还是从不吸烟？[当B01=3时回答]【</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每天吸</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不是每天吸</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不吸烟</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 3→跳至下一部分</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 9→跳至下一部分</w:t>
            </w:r>
          </w:p>
        </w:tc>
      </w:tr>
      <w:tr>
        <w:tblPrEx>
          <w:tblCellMar>
            <w:top w:w="0" w:type="dxa"/>
            <w:left w:w="0" w:type="dxa"/>
            <w:bottom w:w="0" w:type="dxa"/>
            <w:right w:w="0" w:type="dxa"/>
          </w:tblCellMar>
        </w:tblPrEx>
        <w:trPr>
          <w:trHeight w:val="63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B15</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您以前开始吸烟的年龄？ [仅B14=1或2时回答]【</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______ 岁</w:t>
            </w:r>
          </w:p>
        </w:tc>
      </w:tr>
      <w:tr>
        <w:tblPrEx>
          <w:tblCellMar>
            <w:top w:w="0" w:type="dxa"/>
            <w:left w:w="0" w:type="dxa"/>
            <w:bottom w:w="0" w:type="dxa"/>
            <w:right w:w="0" w:type="dxa"/>
          </w:tblCellMar>
        </w:tblPrEx>
        <w:trPr>
          <w:trHeight w:val="64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B16</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您以前开始每天吸烟的年龄？[仅B14=1时回答]【</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______ 岁</w:t>
            </w:r>
          </w:p>
        </w:tc>
      </w:tr>
      <w:tr>
        <w:tblPrEx>
          <w:tblCellMar>
            <w:top w:w="0" w:type="dxa"/>
            <w:left w:w="0" w:type="dxa"/>
            <w:bottom w:w="0" w:type="dxa"/>
            <w:right w:w="0" w:type="dxa"/>
          </w:tblCellMar>
        </w:tblPrEx>
        <w:trPr>
          <w:trHeight w:val="57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B17</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您</w:t>
            </w:r>
            <w:r>
              <w:rPr>
                <w:rFonts w:hint="eastAsia" w:ascii="宋体" w:hAnsi="宋体" w:eastAsia="宋体" w:cs="宋体"/>
                <w:b w:val="0"/>
                <w:bCs w:val="0"/>
                <w:kern w:val="0"/>
                <w:sz w:val="18"/>
                <w:szCs w:val="18"/>
                <w:highlight w:val="none"/>
              </w:rPr>
              <w:t>以前</w:t>
            </w:r>
            <w:r>
              <w:rPr>
                <w:rFonts w:hint="eastAsia" w:ascii="宋体" w:hAnsi="宋体" w:eastAsia="宋体" w:cs="宋体"/>
                <w:kern w:val="0"/>
                <w:sz w:val="18"/>
                <w:szCs w:val="18"/>
                <w:highlight w:val="none"/>
              </w:rPr>
              <w:t>平均每天吸多少下列烟草产品？【</w:t>
            </w:r>
            <w:r>
              <w:rPr>
                <w:rFonts w:hint="eastAsia" w:ascii="宋体" w:hAnsi="宋体" w:eastAsia="宋体" w:cs="宋体"/>
                <w:kern w:val="0"/>
                <w:sz w:val="18"/>
                <w:szCs w:val="18"/>
                <w:highlight w:val="none"/>
                <w:lang w:eastAsia="zh-CN"/>
              </w:rPr>
              <w:t>核心问题</w:t>
            </w:r>
            <w:r>
              <w:rPr>
                <w:rFonts w:hint="eastAsia" w:ascii="宋体" w:hAnsi="宋体" w:eastAsia="宋体" w:cs="宋体"/>
                <w:kern w:val="0"/>
                <w:sz w:val="18"/>
                <w:szCs w:val="18"/>
                <w:highlight w:val="none"/>
              </w:rPr>
              <w:t>】</w:t>
            </w:r>
          </w:p>
          <w:p>
            <w:pPr>
              <w:pStyle w:val="16"/>
              <w:kinsoku w:val="0"/>
              <w:overflowPunct w:val="0"/>
              <w:ind w:firstLine="36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每天吸            不是每天吸      不吸      拒绝回答</w:t>
            </w:r>
          </w:p>
          <w:p>
            <w:pPr>
              <w:pStyle w:val="16"/>
              <w:numPr>
                <w:ilvl w:val="0"/>
                <w:numId w:val="3"/>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机制卷烟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 xml:space="preserve">支/周      □3       □9     </w:t>
            </w:r>
          </w:p>
          <w:p>
            <w:pPr>
              <w:pStyle w:val="16"/>
              <w:numPr>
                <w:ilvl w:val="0"/>
                <w:numId w:val="3"/>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手卷烟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支/周      □3       □9</w:t>
            </w:r>
          </w:p>
          <w:p>
            <w:pPr>
              <w:pStyle w:val="16"/>
              <w:numPr>
                <w:ilvl w:val="0"/>
                <w:numId w:val="3"/>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烟斗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u w:val="none"/>
              </w:rPr>
              <w:t>斗</w:t>
            </w:r>
            <w:r>
              <w:rPr>
                <w:rFonts w:hint="eastAsia" w:ascii="宋体" w:hAnsi="宋体" w:eastAsia="宋体" w:cs="宋体"/>
                <w:bCs/>
                <w:sz w:val="18"/>
                <w:szCs w:val="18"/>
                <w:highlight w:val="none"/>
              </w:rPr>
              <w:t>/天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u w:val="none"/>
              </w:rPr>
              <w:t>斗</w:t>
            </w:r>
            <w:r>
              <w:rPr>
                <w:rFonts w:hint="eastAsia" w:ascii="宋体" w:hAnsi="宋体" w:eastAsia="宋体" w:cs="宋体"/>
                <w:bCs/>
                <w:sz w:val="18"/>
                <w:szCs w:val="18"/>
                <w:highlight w:val="none"/>
              </w:rPr>
              <w:t>/周      □3       □9</w:t>
            </w:r>
          </w:p>
          <w:p>
            <w:pPr>
              <w:pStyle w:val="16"/>
              <w:numPr>
                <w:ilvl w:val="0"/>
                <w:numId w:val="3"/>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雪茄、小雪茄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支/周      □3       □9</w:t>
            </w:r>
          </w:p>
          <w:p>
            <w:pPr>
              <w:pStyle w:val="16"/>
              <w:numPr>
                <w:ilvl w:val="0"/>
                <w:numId w:val="3"/>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中国水烟</w:t>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rPr>
              <w:t xml:space="preserve">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u w:val="none"/>
              </w:rPr>
              <w:t>斗</w:t>
            </w:r>
            <w:r>
              <w:rPr>
                <w:rFonts w:hint="eastAsia" w:ascii="宋体" w:hAnsi="宋体" w:eastAsia="宋体" w:cs="宋体"/>
                <w:bCs/>
                <w:sz w:val="18"/>
                <w:szCs w:val="18"/>
                <w:highlight w:val="none"/>
              </w:rPr>
              <w:t>/天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u w:val="none"/>
              </w:rPr>
              <w:t>斗</w:t>
            </w:r>
            <w:r>
              <w:rPr>
                <w:rFonts w:hint="eastAsia" w:ascii="宋体" w:hAnsi="宋体" w:eastAsia="宋体" w:cs="宋体"/>
                <w:bCs/>
                <w:sz w:val="18"/>
                <w:szCs w:val="18"/>
                <w:highlight w:val="none"/>
              </w:rPr>
              <w:t>/周      □3       □9</w:t>
            </w:r>
          </w:p>
          <w:p>
            <w:pPr>
              <w:pStyle w:val="16"/>
              <w:numPr>
                <w:ilvl w:val="0"/>
                <w:numId w:val="3"/>
              </w:numPr>
              <w:kinsoku w:val="0"/>
              <w:overflowPunct w:val="0"/>
              <w:autoSpaceDE/>
              <w:autoSpaceDN/>
              <w:adjustRightInd/>
              <w:spacing w:before="0" w:line="240" w:lineRule="auto"/>
              <w:ind w:left="0" w:leftChars="0"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 xml:space="preserve">阿拉伯水烟     </w:t>
            </w:r>
            <w:r>
              <w:rPr>
                <w:rFonts w:hint="eastAsia" w:ascii="宋体" w:hAnsi="宋体" w:eastAsia="宋体" w:cs="宋体"/>
                <w:bCs/>
                <w:sz w:val="18"/>
                <w:szCs w:val="18"/>
                <w:highlight w:val="none"/>
                <w:lang w:val="en-US" w:eastAsia="zh-CN"/>
              </w:rPr>
              <w:t xml:space="preserve"> </w:t>
            </w:r>
            <w:r>
              <w:rPr>
                <w:rFonts w:hint="eastAsia" w:ascii="宋体" w:hAnsi="宋体" w:eastAsia="宋体" w:cs="宋体"/>
                <w:highlight w:val="none"/>
              </w:rPr>
              <w:t xml:space="preserve">  </w:t>
            </w:r>
            <w:r>
              <w:rPr>
                <w:rFonts w:hint="eastAsia" w:ascii="宋体" w:hAnsi="宋体" w:eastAsia="宋体" w:cs="宋体"/>
                <w:bCs/>
                <w:sz w:val="18"/>
                <w:szCs w:val="18"/>
                <w:highlight w:val="none"/>
              </w:rPr>
              <w:t>□1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lang w:val="en-US" w:eastAsia="zh-CN"/>
              </w:rPr>
              <w:t>壶</w:t>
            </w:r>
            <w:r>
              <w:rPr>
                <w:rFonts w:hint="eastAsia" w:ascii="宋体" w:hAnsi="宋体" w:eastAsia="宋体" w:cs="宋体"/>
                <w:bCs/>
                <w:sz w:val="18"/>
                <w:szCs w:val="18"/>
                <w:highlight w:val="none"/>
              </w:rPr>
              <w:t>/天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u w:val="none"/>
                <w:lang w:val="en-US" w:eastAsia="zh-CN"/>
              </w:rPr>
              <w:t>壶</w:t>
            </w:r>
            <w:r>
              <w:rPr>
                <w:rFonts w:hint="eastAsia" w:ascii="宋体" w:hAnsi="宋体" w:eastAsia="宋体" w:cs="宋体"/>
                <w:bCs/>
                <w:sz w:val="18"/>
                <w:szCs w:val="18"/>
                <w:highlight w:val="none"/>
              </w:rPr>
              <w:t xml:space="preserve">/周     </w:t>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rPr>
              <w:t>□3       □9</w:t>
            </w:r>
          </w:p>
          <w:p>
            <w:pPr>
              <w:pStyle w:val="16"/>
              <w:numPr>
                <w:ilvl w:val="0"/>
                <w:numId w:val="3"/>
              </w:numPr>
              <w:autoSpaceDE/>
              <w:autoSpaceDN/>
              <w:adjustRightInd/>
              <w:ind w:firstLine="360" w:firstLineChars="200"/>
              <w:rPr>
                <w:rFonts w:hint="eastAsia" w:ascii="宋体" w:hAnsi="宋体" w:eastAsia="宋体" w:cs="宋体"/>
                <w:kern w:val="0"/>
                <w:sz w:val="18"/>
                <w:szCs w:val="18"/>
                <w:highlight w:val="none"/>
              </w:rPr>
            </w:pPr>
            <w:r>
              <w:rPr>
                <w:rFonts w:hint="eastAsia" w:ascii="宋体" w:hAnsi="宋体" w:eastAsia="宋体" w:cs="宋体"/>
                <w:bCs/>
                <w:sz w:val="18"/>
                <w:szCs w:val="18"/>
                <w:highlight w:val="none"/>
              </w:rPr>
              <w:t xml:space="preserve">其他产品        </w:t>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rPr>
              <w:t xml:space="preserve"> □1</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u w:val="single"/>
                <w:lang w:val="en-US" w:eastAsia="zh-CN"/>
              </w:rPr>
              <w:t xml:space="preserve"> </w:t>
            </w:r>
            <w:r>
              <w:rPr>
                <w:rFonts w:hint="eastAsia" w:ascii="宋体" w:hAnsi="宋体" w:eastAsia="宋体" w:cs="宋体"/>
                <w:bCs/>
                <w:sz w:val="18"/>
                <w:szCs w:val="18"/>
                <w:highlight w:val="none"/>
              </w:rPr>
              <w:t>支/天      □2</w:t>
            </w:r>
            <w:r>
              <w:rPr>
                <w:rFonts w:hint="eastAsia" w:ascii="宋体" w:hAnsi="宋体" w:eastAsia="宋体" w:cs="宋体"/>
                <w:bCs/>
                <w:sz w:val="18"/>
                <w:szCs w:val="18"/>
                <w:highlight w:val="none"/>
                <w:u w:val="single"/>
              </w:rPr>
              <w:t xml:space="preserve">    </w:t>
            </w:r>
            <w:r>
              <w:rPr>
                <w:rFonts w:hint="eastAsia" w:ascii="宋体" w:hAnsi="宋体" w:eastAsia="宋体" w:cs="宋体"/>
                <w:bCs/>
                <w:sz w:val="18"/>
                <w:szCs w:val="18"/>
                <w:highlight w:val="none"/>
              </w:rPr>
              <w:t>支/周      □3       □9</w:t>
            </w:r>
          </w:p>
        </w:tc>
      </w:tr>
      <w:tr>
        <w:tblPrEx>
          <w:tblCellMar>
            <w:top w:w="0" w:type="dxa"/>
            <w:left w:w="0" w:type="dxa"/>
            <w:bottom w:w="0" w:type="dxa"/>
            <w:right w:w="0" w:type="dxa"/>
          </w:tblCellMar>
        </w:tblPrEx>
        <w:trPr>
          <w:trHeight w:val="97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B18</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您戒烟有多长时间了？【</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[如果B18&gt;1年（&gt;12个月），跳至下一部分]</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年                           □ 1    ______ 年</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月                           □ 2    ______ 月</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周                           □ 3    ______ 周</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日                           □ 4    ______ 日</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少于1天                     □ 5</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w:t>
            </w:r>
          </w:p>
        </w:tc>
      </w:tr>
      <w:tr>
        <w:tblPrEx>
          <w:tblCellMar>
            <w:top w:w="0" w:type="dxa"/>
            <w:left w:w="0" w:type="dxa"/>
            <w:bottom w:w="0" w:type="dxa"/>
            <w:right w:w="0" w:type="dxa"/>
          </w:tblCellMar>
        </w:tblPrEx>
        <w:trPr>
          <w:trHeight w:val="370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B19</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在过去12个月之中，您是否曾使用过下列方式尝试戒烟？【</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pStyle w:val="16"/>
              <w:kinsoku w:val="0"/>
              <w:overflowPunct w:val="0"/>
              <w:ind w:firstLine="360" w:firstLineChars="200"/>
              <w:rPr>
                <w:rFonts w:hint="eastAsia" w:ascii="宋体" w:hAnsi="宋体" w:eastAsia="宋体" w:cs="宋体"/>
                <w:highlight w:val="none"/>
              </w:rPr>
            </w:pPr>
            <w:r>
              <w:rPr>
                <w:rFonts w:hint="eastAsia" w:ascii="宋体" w:hAnsi="宋体" w:eastAsia="宋体" w:cs="宋体"/>
                <w:bCs/>
                <w:sz w:val="18"/>
                <w:szCs w:val="18"/>
                <w:highlight w:val="none"/>
              </w:rPr>
              <w:t xml:space="preserve">                                                      是      否     拒绝回答</w:t>
            </w:r>
          </w:p>
          <w:p>
            <w:pPr>
              <w:pStyle w:val="16"/>
              <w:numPr>
                <w:ilvl w:val="0"/>
                <w:numId w:val="4"/>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咨询，包括戒烟门诊的咨询？                         □1</w:t>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rPr>
              <w:t xml:space="preserve"> □2     □9 </w:t>
            </w:r>
          </w:p>
          <w:p>
            <w:pPr>
              <w:pStyle w:val="16"/>
              <w:numPr>
                <w:ilvl w:val="0"/>
                <w:numId w:val="4"/>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尼古丁替代疗法，如尼古丁贴片或尼古丁口香糖？       □1</w:t>
            </w:r>
            <w:r>
              <w:rPr>
                <w:rFonts w:hint="eastAsia" w:ascii="宋体" w:hAnsi="宋体" w:eastAsia="宋体" w:cs="宋体"/>
                <w:bCs/>
                <w:sz w:val="18"/>
                <w:szCs w:val="18"/>
                <w:highlight w:val="none"/>
              </w:rPr>
              <w:tab/>
            </w:r>
            <w:r>
              <w:rPr>
                <w:rFonts w:hint="eastAsia" w:ascii="宋体" w:hAnsi="宋体" w:eastAsia="宋体" w:cs="宋体"/>
                <w:bCs/>
                <w:sz w:val="18"/>
                <w:szCs w:val="18"/>
                <w:highlight w:val="none"/>
              </w:rPr>
              <w:t xml:space="preserve"> □2     □9</w:t>
            </w:r>
            <w:r>
              <w:rPr>
                <w:rFonts w:hint="eastAsia" w:ascii="宋体" w:hAnsi="宋体" w:eastAsia="宋体" w:cs="宋体"/>
                <w:bCs/>
                <w:sz w:val="18"/>
                <w:szCs w:val="18"/>
                <w:highlight w:val="none"/>
              </w:rPr>
              <w:tab/>
            </w:r>
          </w:p>
          <w:p>
            <w:pPr>
              <w:pStyle w:val="16"/>
              <w:numPr>
                <w:ilvl w:val="0"/>
                <w:numId w:val="4"/>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其它处方西药，如伐尼克兰、盐酸安非他酮（悦亭）？   □1</w:t>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rPr>
              <w:t>□2     □9</w:t>
            </w:r>
          </w:p>
          <w:p>
            <w:pPr>
              <w:pStyle w:val="16"/>
              <w:numPr>
                <w:ilvl w:val="0"/>
                <w:numId w:val="4"/>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传统医药，如针灸或中药？                           □1</w:t>
            </w:r>
            <w:r>
              <w:rPr>
                <w:rFonts w:hint="eastAsia" w:ascii="宋体" w:hAnsi="宋体" w:eastAsia="宋体" w:cs="宋体"/>
                <w:bCs/>
                <w:sz w:val="18"/>
                <w:szCs w:val="18"/>
                <w:highlight w:val="none"/>
              </w:rPr>
              <w:tab/>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rPr>
              <w:t>□2     □9</w:t>
            </w:r>
          </w:p>
          <w:p>
            <w:pPr>
              <w:pStyle w:val="16"/>
              <w:numPr>
                <w:ilvl w:val="0"/>
                <w:numId w:val="4"/>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戒烟热线或者戒烟支持热线？                         □1</w:t>
            </w:r>
            <w:r>
              <w:rPr>
                <w:rFonts w:hint="eastAsia" w:ascii="宋体" w:hAnsi="宋体" w:eastAsia="宋体" w:cs="宋体"/>
                <w:bCs/>
                <w:sz w:val="18"/>
                <w:szCs w:val="18"/>
                <w:highlight w:val="none"/>
              </w:rPr>
              <w:tab/>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rPr>
              <w:t>□2     □9</w:t>
            </w:r>
          </w:p>
          <w:p>
            <w:pPr>
              <w:pStyle w:val="16"/>
              <w:numPr>
                <w:ilvl w:val="0"/>
                <w:numId w:val="4"/>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 xml:space="preserve">移动戒烟工具，如戒烟APP、微信戒烟小程序等？    </w:t>
            </w:r>
            <w:r>
              <w:rPr>
                <w:rFonts w:hint="eastAsia" w:ascii="宋体" w:hAnsi="宋体" w:eastAsia="宋体" w:cs="宋体"/>
                <w:highlight w:val="none"/>
              </w:rPr>
              <w:t xml:space="preserve"> </w:t>
            </w:r>
            <w:r>
              <w:rPr>
                <w:rFonts w:hint="eastAsia" w:ascii="宋体" w:hAnsi="宋体" w:eastAsia="宋体" w:cs="宋体"/>
                <w:bCs/>
                <w:sz w:val="18"/>
                <w:szCs w:val="18"/>
                <w:highlight w:val="none"/>
              </w:rPr>
              <w:t xml:space="preserve">  □1</w:t>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lang w:eastAsia="zh-CN"/>
              </w:rPr>
              <w:t>□</w:t>
            </w:r>
            <w:r>
              <w:rPr>
                <w:rFonts w:hint="eastAsia" w:ascii="宋体" w:hAnsi="宋体" w:eastAsia="宋体" w:cs="宋体"/>
                <w:bCs/>
                <w:sz w:val="18"/>
                <w:szCs w:val="18"/>
                <w:highlight w:val="none"/>
              </w:rPr>
              <w:t>2     □9</w:t>
            </w:r>
          </w:p>
          <w:p>
            <w:pPr>
              <w:pStyle w:val="16"/>
              <w:numPr>
                <w:ilvl w:val="0"/>
                <w:numId w:val="4"/>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使用电子烟？                                       □1</w:t>
            </w:r>
            <w:r>
              <w:rPr>
                <w:rFonts w:hint="eastAsia" w:ascii="宋体" w:hAnsi="宋体" w:eastAsia="宋体" w:cs="宋体"/>
                <w:bCs/>
                <w:sz w:val="18"/>
                <w:szCs w:val="18"/>
                <w:highlight w:val="none"/>
              </w:rPr>
              <w:tab/>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rPr>
              <w:t>□2     □9</w:t>
            </w:r>
          </w:p>
          <w:p>
            <w:pPr>
              <w:pStyle w:val="16"/>
              <w:numPr>
                <w:ilvl w:val="0"/>
                <w:numId w:val="4"/>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自己干戒                                           □1</w:t>
            </w:r>
            <w:r>
              <w:rPr>
                <w:rFonts w:hint="eastAsia" w:ascii="宋体" w:hAnsi="宋体" w:eastAsia="宋体" w:cs="宋体"/>
                <w:bCs/>
                <w:sz w:val="18"/>
                <w:szCs w:val="18"/>
                <w:highlight w:val="none"/>
              </w:rPr>
              <w:tab/>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lang w:eastAsia="zh-CN"/>
              </w:rPr>
              <w:t>□</w:t>
            </w:r>
            <w:r>
              <w:rPr>
                <w:rFonts w:hint="eastAsia" w:ascii="宋体" w:hAnsi="宋体" w:eastAsia="宋体" w:cs="宋体"/>
                <w:bCs/>
                <w:sz w:val="18"/>
                <w:szCs w:val="18"/>
                <w:highlight w:val="none"/>
              </w:rPr>
              <w:t>2     □9</w:t>
            </w:r>
          </w:p>
          <w:p>
            <w:pPr>
              <w:pStyle w:val="16"/>
              <w:numPr>
                <w:ilvl w:val="0"/>
                <w:numId w:val="4"/>
              </w:numPr>
              <w:kinsoku w:val="0"/>
              <w:overflowPunct w:val="0"/>
              <w:autoSpaceDE/>
              <w:autoSpaceDN/>
              <w:ind w:firstLine="360" w:firstLineChars="200"/>
              <w:rPr>
                <w:rFonts w:hint="eastAsia" w:ascii="宋体" w:hAnsi="宋体" w:eastAsia="宋体" w:cs="宋体"/>
                <w:bCs/>
                <w:sz w:val="18"/>
                <w:szCs w:val="18"/>
                <w:highlight w:val="none"/>
              </w:rPr>
            </w:pPr>
            <w:r>
              <w:rPr>
                <w:rFonts w:hint="eastAsia" w:ascii="宋体" w:hAnsi="宋体" w:eastAsia="宋体" w:cs="宋体"/>
                <w:bCs/>
                <w:sz w:val="18"/>
                <w:szCs w:val="18"/>
                <w:highlight w:val="none"/>
              </w:rPr>
              <w:t>其它方法？                                         □1</w:t>
            </w:r>
            <w:r>
              <w:rPr>
                <w:rFonts w:hint="eastAsia" w:ascii="宋体" w:hAnsi="宋体" w:eastAsia="宋体" w:cs="宋体"/>
                <w:bCs/>
                <w:sz w:val="18"/>
                <w:szCs w:val="18"/>
                <w:highlight w:val="none"/>
              </w:rPr>
              <w:tab/>
            </w:r>
            <w:r>
              <w:rPr>
                <w:rFonts w:hint="eastAsia" w:ascii="宋体" w:hAnsi="宋体" w:eastAsia="宋体" w:cs="宋体"/>
                <w:bCs/>
                <w:sz w:val="18"/>
                <w:szCs w:val="18"/>
                <w:highlight w:val="none"/>
                <w:lang w:val="en-US" w:eastAsia="zh-CN"/>
              </w:rPr>
              <w:t xml:space="preserve"> </w:t>
            </w:r>
            <w:r>
              <w:rPr>
                <w:rFonts w:hint="eastAsia" w:ascii="宋体" w:hAnsi="宋体" w:eastAsia="宋体" w:cs="宋体"/>
                <w:bCs/>
                <w:sz w:val="18"/>
                <w:szCs w:val="18"/>
                <w:highlight w:val="none"/>
              </w:rPr>
              <w:t>□2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i1. 请具体说明您所用来戒烟的方法</w:t>
            </w:r>
          </w:p>
        </w:tc>
      </w:tr>
      <w:tr>
        <w:tblPrEx>
          <w:tblCellMar>
            <w:top w:w="0" w:type="dxa"/>
            <w:left w:w="0" w:type="dxa"/>
            <w:bottom w:w="0" w:type="dxa"/>
            <w:right w:w="0" w:type="dxa"/>
          </w:tblCellMar>
        </w:tblPrEx>
        <w:trPr>
          <w:trHeight w:val="97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B20</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下面哪个选项最符合您关于戒烟的想法？[仅B01=1或2时回答]【</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我准备在一个月内戒烟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我考虑在12个月内戒烟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我会戒烟，但不会在12个月内     □ 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我不想戒烟                      □ 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w:t>
            </w:r>
          </w:p>
        </w:tc>
      </w:tr>
      <w:tr>
        <w:tblPrEx>
          <w:tblCellMar>
            <w:top w:w="0" w:type="dxa"/>
            <w:left w:w="0" w:type="dxa"/>
            <w:bottom w:w="0" w:type="dxa"/>
            <w:right w:w="0" w:type="dxa"/>
          </w:tblCellMar>
        </w:tblPrEx>
        <w:trPr>
          <w:trHeight w:val="97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leftChars="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BB1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过去12个月内,您是否看过医生？【备选问题】</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 2→跳至下一部分</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记不清               □ 7→跳至下一部分</w:t>
            </w:r>
          </w:p>
          <w:p>
            <w:pPr>
              <w:kinsoku w:val="0"/>
              <w:overflowPunct w:val="0"/>
              <w:autoSpaceDE/>
              <w:autoSpaceDN/>
              <w:adjustRightInd w:val="0"/>
              <w:spacing w:before="0" w:line="240" w:lineRule="auto"/>
              <w:ind w:left="0" w:leftChars="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9→跳至下一部分</w:t>
            </w:r>
          </w:p>
        </w:tc>
      </w:tr>
      <w:tr>
        <w:tblPrEx>
          <w:tblCellMar>
            <w:top w:w="0" w:type="dxa"/>
            <w:left w:w="0" w:type="dxa"/>
            <w:bottom w:w="0" w:type="dxa"/>
            <w:right w:w="0" w:type="dxa"/>
          </w:tblCellMar>
        </w:tblPrEx>
        <w:trPr>
          <w:trHeight w:val="50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leftChars="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BB2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过去12个月内看医生时，医生是否询问过您吸烟情况？【备选问题】</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 2→跳至下一部分</w:t>
            </w:r>
          </w:p>
          <w:p>
            <w:pPr>
              <w:kinsoku w:val="0"/>
              <w:overflowPunct w:val="0"/>
              <w:autoSpaceDE/>
              <w:autoSpaceDN/>
              <w:adjustRightInd w:val="0"/>
              <w:spacing w:before="0" w:line="240" w:lineRule="auto"/>
              <w:ind w:left="0" w:leftChars="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记不清               □ 7→跳至下一部分</w:t>
            </w:r>
          </w:p>
        </w:tc>
      </w:tr>
      <w:tr>
        <w:tblPrEx>
          <w:tblCellMar>
            <w:top w:w="0" w:type="dxa"/>
            <w:left w:w="0" w:type="dxa"/>
            <w:bottom w:w="0" w:type="dxa"/>
            <w:right w:w="0" w:type="dxa"/>
          </w:tblCellMar>
        </w:tblPrEx>
        <w:trPr>
          <w:trHeight w:val="97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leftChars="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BB3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过去12个月内看医生时，医生是否给你过戒烟建议？【备选问题】</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 2</w:t>
            </w:r>
          </w:p>
          <w:p>
            <w:pPr>
              <w:kinsoku w:val="0"/>
              <w:overflowPunct w:val="0"/>
              <w:autoSpaceDE/>
              <w:autoSpaceDN/>
              <w:adjustRightInd w:val="0"/>
              <w:spacing w:before="0" w:line="240" w:lineRule="auto"/>
              <w:ind w:left="0" w:leftChars="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记不清               □ 7 </w:t>
            </w:r>
          </w:p>
        </w:tc>
      </w:tr>
      <w:tr>
        <w:tblPrEx>
          <w:tblCellMar>
            <w:top w:w="0" w:type="dxa"/>
            <w:left w:w="0" w:type="dxa"/>
            <w:bottom w:w="0" w:type="dxa"/>
            <w:right w:w="0" w:type="dxa"/>
          </w:tblCellMar>
        </w:tblPrEx>
        <w:trPr>
          <w:trHeight w:val="90" w:hRule="atLeast"/>
          <w:jc w:val="center"/>
        </w:trPr>
        <w:tc>
          <w:tcPr>
            <w:tcW w:w="8570" w:type="dxa"/>
            <w:gridSpan w:val="2"/>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jc w:val="left"/>
              <w:rPr>
                <w:rFonts w:hint="eastAsia" w:ascii="宋体" w:hAnsi="宋体" w:eastAsia="宋体" w:cs="宋体"/>
                <w:b/>
                <w:bCs/>
                <w:kern w:val="0"/>
                <w:sz w:val="18"/>
                <w:szCs w:val="18"/>
                <w:highlight w:val="none"/>
              </w:rPr>
            </w:pPr>
            <w:r>
              <w:rPr>
                <w:rFonts w:hint="eastAsia" w:ascii="宋体" w:hAnsi="宋体" w:eastAsia="宋体" w:cs="宋体"/>
                <w:b/>
                <w:kern w:val="0"/>
                <w:sz w:val="18"/>
                <w:szCs w:val="18"/>
                <w:highlight w:val="none"/>
              </w:rPr>
              <w:t>第EC部分：电子烟</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EC0</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现在我想问您几个关于电子烟的问题，电子烟是指使用电池或其他方法产生雾化尼古丁的电子装置。电子烟有多种名称，如电子烟、电子雾化器等。</w:t>
            </w:r>
          </w:p>
        </w:tc>
      </w:tr>
      <w:tr>
        <w:tblPrEx>
          <w:tblCellMar>
            <w:top w:w="0" w:type="dxa"/>
            <w:left w:w="0" w:type="dxa"/>
            <w:bottom w:w="0" w:type="dxa"/>
            <w:right w:w="0" w:type="dxa"/>
          </w:tblCellMar>
        </w:tblPrEx>
        <w:trPr>
          <w:trHeight w:val="41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EC1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您现在使用电子烟吗，每天用、不是每天用、还是不使用？【</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每天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不是每天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不使用            □ 3→跳至EC3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9→跳至ECC5</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ECC1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您开始使用电子烟的年龄？[仅EC1=1或2时回答]【</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 ______ 岁</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ECC2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您开始每天使用电子烟的年龄？[仅EC=1时回答]【</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______ 岁</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EC2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您最近一次使用什么口味的电子烟？【</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烟草口味          □ 1 </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其他口味          □ </w:t>
            </w:r>
            <w:r>
              <w:rPr>
                <w:rFonts w:hint="eastAsia" w:ascii="宋体" w:hAnsi="宋体" w:eastAsia="宋体" w:cs="宋体"/>
                <w:bCs/>
                <w:kern w:val="0"/>
                <w:sz w:val="18"/>
                <w:szCs w:val="18"/>
                <w:highlight w:val="none"/>
                <w:lang w:val="en-US" w:eastAsia="zh-CN"/>
              </w:rPr>
              <w:t>2</w:t>
            </w:r>
            <w:r>
              <w:rPr>
                <w:rFonts w:hint="eastAsia" w:ascii="宋体" w:hAnsi="宋体" w:eastAsia="宋体" w:cs="宋体"/>
                <w:bCs/>
                <w:kern w:val="0"/>
                <w:sz w:val="18"/>
                <w:szCs w:val="18"/>
                <w:highlight w:val="none"/>
              </w:rPr>
              <w:t xml:space="preserve">    EC</w:t>
            </w:r>
            <w:r>
              <w:rPr>
                <w:rFonts w:hint="eastAsia" w:ascii="宋体" w:hAnsi="宋体" w:eastAsia="宋体" w:cs="宋体"/>
                <w:bCs/>
                <w:kern w:val="0"/>
                <w:sz w:val="18"/>
                <w:szCs w:val="18"/>
                <w:highlight w:val="none"/>
                <w:lang w:val="en-US" w:eastAsia="zh-CN"/>
              </w:rPr>
              <w:t>2</w:t>
            </w:r>
            <w:r>
              <w:rPr>
                <w:rFonts w:hint="eastAsia" w:ascii="宋体" w:hAnsi="宋体" w:eastAsia="宋体" w:cs="宋体"/>
                <w:bCs/>
                <w:kern w:val="0"/>
                <w:sz w:val="18"/>
                <w:szCs w:val="18"/>
                <w:highlight w:val="none"/>
              </w:rPr>
              <w:t>a.请具体说明_____________</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leftChars="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EC3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您曾经使用过电子烟吗，即使是一次？[仅EC1=3时回答]【</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 2</w:t>
            </w:r>
          </w:p>
          <w:p>
            <w:pPr>
              <w:kinsoku w:val="0"/>
              <w:overflowPunct w:val="0"/>
              <w:autoSpaceDE/>
              <w:autoSpaceDN/>
              <w:adjustRightInd w:val="0"/>
              <w:spacing w:before="0" w:line="240" w:lineRule="auto"/>
              <w:ind w:left="0" w:leftChars="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ECC3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您最近一次使用电子烟时，电子烟的来源是？【</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商店/超市/便利店/杂货店购买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 1</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药店购买</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 2</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网上购买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 3</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他人给予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 4</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电子烟体验店、电子烟零售店购买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 5</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自动售货机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 6</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酒吧、KTV等娱乐场所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lang w:eastAsia="zh-CN"/>
              </w:rPr>
              <w:t>□</w:t>
            </w:r>
            <w:r>
              <w:rPr>
                <w:rFonts w:hint="eastAsia" w:ascii="宋体" w:hAnsi="宋体" w:eastAsia="宋体" w:cs="宋体"/>
                <w:bCs/>
                <w:kern w:val="0"/>
                <w:sz w:val="18"/>
                <w:szCs w:val="18"/>
                <w:highlight w:val="none"/>
              </w:rPr>
              <w:t xml:space="preserve"> 7</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其他途径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8   ECC3a.请具体说明_____________    </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拒绝回答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ECC4</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您使用电子烟的主要原因是什么？【</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戒烟                          □ 1</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危害小                        □ 2</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lang w:eastAsia="zh-CN"/>
              </w:rPr>
              <w:t>控烟</w:t>
            </w:r>
            <w:r>
              <w:rPr>
                <w:rFonts w:hint="eastAsia" w:ascii="宋体" w:hAnsi="宋体" w:eastAsia="宋体" w:cs="宋体"/>
                <w:bCs/>
                <w:kern w:val="0"/>
                <w:sz w:val="18"/>
                <w:szCs w:val="18"/>
                <w:highlight w:val="none"/>
              </w:rPr>
              <w:t>政策限制                  □ 3</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身边的其他人在使用            □ 4</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它很时尚                      □ 5</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我喜欢吸电子烟                □ 6</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我喜欢其中的某些口味          □ 7</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其他                          □ 8   ECC4a.请具体说明_____________         </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ECC5</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过去30天内，你是否看到过/听到过电子烟的广告或者其他相关产品的广告（如电子烟烟油）？【</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看到过/听到过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没有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 2→跳至下一部分</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记不清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 7→跳至下一部分</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拒绝回答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 9→跳至下一部分</w:t>
            </w:r>
          </w:p>
        </w:tc>
      </w:tr>
      <w:tr>
        <w:tblPrEx>
          <w:tblCellMar>
            <w:top w:w="0" w:type="dxa"/>
            <w:left w:w="0" w:type="dxa"/>
            <w:bottom w:w="0" w:type="dxa"/>
            <w:right w:w="0" w:type="dxa"/>
          </w:tblCellMar>
        </w:tblPrEx>
        <w:trPr>
          <w:trHeight w:val="61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ECC6</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过去30天内，您具体在下列哪些地方看到过/听到过电子烟的广告或者其他相关产品的广告（如电子烟烟油）？【</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4320" w:firstLineChars="24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有    没有   没去过这类场所 拒绝回答</w:t>
            </w:r>
          </w:p>
          <w:p>
            <w:pPr>
              <w:kinsoku w:val="0"/>
              <w:overflowPunct w:val="0"/>
              <w:adjustRightInd w:val="0"/>
              <w:ind w:firstLine="360" w:firstLineChars="200"/>
              <w:jc w:val="left"/>
              <w:rPr>
                <w:rFonts w:hint="eastAsia" w:ascii="宋体" w:hAnsi="宋体" w:eastAsia="宋体" w:cs="宋体"/>
                <w:bCs/>
                <w:color w:val="000000"/>
                <w:kern w:val="0"/>
                <w:sz w:val="18"/>
                <w:szCs w:val="18"/>
                <w:highlight w:val="none"/>
              </w:rPr>
            </w:pPr>
            <w:r>
              <w:rPr>
                <w:rFonts w:hint="eastAsia" w:ascii="宋体" w:hAnsi="宋体" w:eastAsia="宋体" w:cs="宋体"/>
                <w:bCs/>
                <w:color w:val="000000"/>
                <w:kern w:val="0"/>
                <w:sz w:val="18"/>
                <w:szCs w:val="18"/>
                <w:highlight w:val="none"/>
              </w:rPr>
              <w:t xml:space="preserve">a.电子烟体验店或者电子烟零售店？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□1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□2         □7       □9</w:t>
            </w:r>
          </w:p>
          <w:p>
            <w:pPr>
              <w:kinsoku w:val="0"/>
              <w:overflowPunct w:val="0"/>
              <w:adjustRightInd w:val="0"/>
              <w:ind w:firstLine="360" w:firstLineChars="200"/>
              <w:jc w:val="left"/>
              <w:rPr>
                <w:rFonts w:hint="eastAsia" w:ascii="宋体" w:hAnsi="宋体" w:eastAsia="宋体" w:cs="宋体"/>
                <w:bCs/>
                <w:color w:val="000000"/>
                <w:kern w:val="0"/>
                <w:sz w:val="18"/>
                <w:szCs w:val="18"/>
                <w:highlight w:val="none"/>
              </w:rPr>
            </w:pPr>
            <w:r>
              <w:rPr>
                <w:rFonts w:hint="eastAsia" w:ascii="宋体" w:hAnsi="宋体" w:eastAsia="宋体" w:cs="宋体"/>
                <w:bCs/>
                <w:color w:val="000000"/>
                <w:kern w:val="0"/>
                <w:sz w:val="18"/>
                <w:szCs w:val="18"/>
                <w:highlight w:val="none"/>
              </w:rPr>
              <w:t xml:space="preserve">b.商场、商店、超市、便利店、杂货店？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□1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□2         □7       □9</w:t>
            </w:r>
          </w:p>
          <w:p>
            <w:pPr>
              <w:kinsoku w:val="0"/>
              <w:overflowPunct w:val="0"/>
              <w:adjustRightInd w:val="0"/>
              <w:ind w:firstLine="360" w:firstLineChars="200"/>
              <w:jc w:val="left"/>
              <w:rPr>
                <w:rFonts w:hint="eastAsia" w:ascii="宋体" w:hAnsi="宋体" w:eastAsia="宋体" w:cs="宋体"/>
                <w:bCs/>
                <w:color w:val="000000"/>
                <w:kern w:val="0"/>
                <w:sz w:val="18"/>
                <w:szCs w:val="18"/>
                <w:highlight w:val="none"/>
              </w:rPr>
            </w:pPr>
            <w:r>
              <w:rPr>
                <w:rFonts w:hint="eastAsia" w:ascii="宋体" w:hAnsi="宋体" w:eastAsia="宋体" w:cs="宋体"/>
                <w:bCs/>
                <w:color w:val="000000"/>
                <w:kern w:val="0"/>
                <w:sz w:val="18"/>
                <w:szCs w:val="18"/>
                <w:highlight w:val="none"/>
                <w:lang w:val="en-US" w:eastAsia="zh-CN"/>
              </w:rPr>
              <w:t>C.互联网（包括网络社交媒体）                □1    □2         □7       □9</w:t>
            </w:r>
          </w:p>
          <w:p>
            <w:pPr>
              <w:kinsoku w:val="0"/>
              <w:overflowPunct w:val="0"/>
              <w:adjustRightInd w:val="0"/>
              <w:ind w:firstLine="360" w:firstLineChars="200"/>
              <w:jc w:val="left"/>
              <w:rPr>
                <w:rFonts w:hint="eastAsia" w:ascii="宋体" w:hAnsi="宋体" w:eastAsia="宋体" w:cs="宋体"/>
                <w:bCs/>
                <w:color w:val="000000"/>
                <w:kern w:val="0"/>
                <w:sz w:val="18"/>
                <w:szCs w:val="18"/>
                <w:highlight w:val="none"/>
              </w:rPr>
            </w:pPr>
            <w:r>
              <w:rPr>
                <w:rFonts w:hint="eastAsia" w:ascii="宋体" w:hAnsi="宋体" w:eastAsia="宋体" w:cs="宋体"/>
                <w:bCs/>
                <w:color w:val="000000"/>
                <w:kern w:val="0"/>
                <w:sz w:val="18"/>
                <w:szCs w:val="18"/>
                <w:highlight w:val="none"/>
                <w:lang w:val="en-US" w:eastAsia="zh-CN"/>
              </w:rPr>
              <w:t>d</w:t>
            </w:r>
            <w:r>
              <w:rPr>
                <w:rFonts w:hint="eastAsia" w:ascii="宋体" w:hAnsi="宋体" w:eastAsia="宋体" w:cs="宋体"/>
                <w:bCs/>
                <w:color w:val="000000"/>
                <w:kern w:val="0"/>
                <w:sz w:val="18"/>
                <w:szCs w:val="18"/>
                <w:highlight w:val="none"/>
              </w:rPr>
              <w:t xml:space="preserve">.电视？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□1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□2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□7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color w:val="000000"/>
                <w:kern w:val="0"/>
                <w:sz w:val="18"/>
                <w:szCs w:val="18"/>
                <w:highlight w:val="none"/>
                <w:lang w:val="en-US" w:eastAsia="zh-CN"/>
              </w:rPr>
              <w:t>e</w:t>
            </w:r>
            <w:r>
              <w:rPr>
                <w:rFonts w:hint="eastAsia" w:ascii="宋体" w:hAnsi="宋体" w:eastAsia="宋体" w:cs="宋体"/>
                <w:bCs/>
                <w:color w:val="000000"/>
                <w:kern w:val="0"/>
                <w:sz w:val="18"/>
                <w:szCs w:val="18"/>
                <w:highlight w:val="none"/>
              </w:rPr>
              <w:t xml:space="preserve">.广播？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□1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□2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□7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□9</w:t>
            </w:r>
          </w:p>
          <w:p>
            <w:pPr>
              <w:kinsoku w:val="0"/>
              <w:overflowPunct w:val="0"/>
              <w:adjustRightInd w:val="0"/>
              <w:ind w:firstLine="360" w:firstLineChars="200"/>
              <w:jc w:val="left"/>
              <w:rPr>
                <w:rFonts w:hint="eastAsia" w:ascii="宋体" w:hAnsi="宋体" w:eastAsia="宋体" w:cs="宋体"/>
                <w:bCs/>
                <w:color w:val="000000"/>
                <w:kern w:val="0"/>
                <w:sz w:val="18"/>
                <w:szCs w:val="18"/>
                <w:highlight w:val="none"/>
              </w:rPr>
            </w:pPr>
            <w:r>
              <w:rPr>
                <w:rFonts w:hint="eastAsia" w:ascii="宋体" w:hAnsi="宋体" w:eastAsia="宋体" w:cs="宋体"/>
                <w:bCs/>
                <w:color w:val="000000"/>
                <w:kern w:val="0"/>
                <w:sz w:val="18"/>
                <w:szCs w:val="18"/>
                <w:highlight w:val="none"/>
                <w:lang w:val="en-US" w:eastAsia="zh-CN"/>
              </w:rPr>
              <w:t>f</w:t>
            </w:r>
            <w:r>
              <w:rPr>
                <w:rFonts w:hint="eastAsia" w:ascii="宋体" w:hAnsi="宋体" w:eastAsia="宋体" w:cs="宋体"/>
                <w:bCs/>
                <w:color w:val="000000"/>
                <w:kern w:val="0"/>
                <w:sz w:val="18"/>
                <w:szCs w:val="18"/>
                <w:highlight w:val="none"/>
              </w:rPr>
              <w:t xml:space="preserve">.报纸杂志？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□1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□2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□7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□9</w:t>
            </w:r>
          </w:p>
          <w:p>
            <w:pPr>
              <w:kinsoku w:val="0"/>
              <w:overflowPunct w:val="0"/>
              <w:adjustRightInd w:val="0"/>
              <w:ind w:firstLine="360" w:firstLineChars="200"/>
              <w:jc w:val="left"/>
              <w:rPr>
                <w:rFonts w:hint="eastAsia" w:ascii="宋体" w:hAnsi="宋体" w:eastAsia="宋体" w:cs="宋体"/>
                <w:bCs/>
                <w:color w:val="000000"/>
                <w:kern w:val="0"/>
                <w:sz w:val="18"/>
                <w:szCs w:val="18"/>
                <w:highlight w:val="none"/>
              </w:rPr>
            </w:pPr>
            <w:r>
              <w:rPr>
                <w:rFonts w:hint="eastAsia" w:ascii="宋体" w:hAnsi="宋体" w:eastAsia="宋体" w:cs="宋体"/>
                <w:bCs/>
                <w:color w:val="000000"/>
                <w:kern w:val="0"/>
                <w:sz w:val="18"/>
                <w:szCs w:val="18"/>
                <w:highlight w:val="none"/>
                <w:lang w:val="en-US" w:eastAsia="zh-CN"/>
              </w:rPr>
              <w:t>g</w:t>
            </w:r>
            <w:r>
              <w:rPr>
                <w:rFonts w:hint="eastAsia" w:ascii="宋体" w:hAnsi="宋体" w:eastAsia="宋体" w:cs="宋体"/>
                <w:bCs/>
                <w:color w:val="000000"/>
                <w:kern w:val="0"/>
                <w:sz w:val="18"/>
                <w:szCs w:val="18"/>
                <w:highlight w:val="none"/>
              </w:rPr>
              <w:t xml:space="preserve">.户外广告牌？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□1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□2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□7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□9</w:t>
            </w:r>
          </w:p>
          <w:p>
            <w:pPr>
              <w:kinsoku w:val="0"/>
              <w:overflowPunct w:val="0"/>
              <w:adjustRightInd w:val="0"/>
              <w:ind w:firstLine="360" w:firstLineChars="200"/>
              <w:jc w:val="left"/>
              <w:rPr>
                <w:rFonts w:hint="eastAsia" w:ascii="宋体" w:hAnsi="宋体" w:eastAsia="宋体" w:cs="宋体"/>
                <w:bCs/>
                <w:color w:val="000000"/>
                <w:kern w:val="0"/>
                <w:sz w:val="18"/>
                <w:szCs w:val="18"/>
                <w:highlight w:val="none"/>
              </w:rPr>
            </w:pPr>
            <w:r>
              <w:rPr>
                <w:rFonts w:hint="eastAsia" w:ascii="宋体" w:hAnsi="宋体" w:eastAsia="宋体" w:cs="宋体"/>
                <w:bCs/>
                <w:color w:val="000000"/>
                <w:kern w:val="0"/>
                <w:sz w:val="18"/>
                <w:szCs w:val="18"/>
                <w:highlight w:val="none"/>
                <w:lang w:val="en-US" w:eastAsia="zh-CN"/>
              </w:rPr>
              <w:t>h</w:t>
            </w:r>
            <w:r>
              <w:rPr>
                <w:rFonts w:hint="eastAsia" w:ascii="宋体" w:hAnsi="宋体" w:eastAsia="宋体" w:cs="宋体"/>
                <w:bCs/>
                <w:color w:val="000000"/>
                <w:kern w:val="0"/>
                <w:sz w:val="18"/>
                <w:szCs w:val="18"/>
                <w:highlight w:val="none"/>
              </w:rPr>
              <w:t xml:space="preserve">.其它地方？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□1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□2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□7  </w:t>
            </w:r>
            <w:r>
              <w:rPr>
                <w:rFonts w:hint="eastAsia" w:ascii="宋体" w:hAnsi="宋体" w:eastAsia="宋体" w:cs="宋体"/>
                <w:bCs/>
                <w:color w:val="000000"/>
                <w:kern w:val="0"/>
                <w:sz w:val="18"/>
                <w:szCs w:val="18"/>
                <w:highlight w:val="none"/>
                <w:lang w:val="en-US" w:eastAsia="zh-CN"/>
              </w:rPr>
              <w:t xml:space="preserve">  </w:t>
            </w:r>
            <w:r>
              <w:rPr>
                <w:rFonts w:hint="eastAsia" w:ascii="宋体" w:hAnsi="宋体" w:eastAsia="宋体" w:cs="宋体"/>
                <w:bCs/>
                <w:color w:val="000000"/>
                <w:kern w:val="0"/>
                <w:sz w:val="18"/>
                <w:szCs w:val="18"/>
                <w:highlight w:val="none"/>
              </w:rPr>
              <w:t xml:space="preserve">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color w:val="000000"/>
                <w:kern w:val="0"/>
                <w:sz w:val="18"/>
                <w:szCs w:val="18"/>
                <w:highlight w:val="none"/>
                <w:lang w:val="en-US" w:eastAsia="zh-CN"/>
              </w:rPr>
              <w:t>i</w:t>
            </w:r>
            <w:r>
              <w:rPr>
                <w:rFonts w:hint="eastAsia" w:ascii="宋体" w:hAnsi="宋体" w:eastAsia="宋体" w:cs="宋体"/>
                <w:bCs/>
                <w:color w:val="000000"/>
                <w:kern w:val="0"/>
                <w:sz w:val="18"/>
                <w:szCs w:val="18"/>
                <w:highlight w:val="none"/>
              </w:rPr>
              <w:t>.请具体说明 ______________</w:t>
            </w:r>
            <w:r>
              <w:rPr>
                <w:rFonts w:hint="eastAsia" w:ascii="宋体" w:hAnsi="宋体" w:eastAsia="宋体" w:cs="宋体"/>
                <w:bCs/>
                <w:color w:val="000000"/>
                <w:kern w:val="0"/>
                <w:sz w:val="18"/>
                <w:szCs w:val="18"/>
                <w:highlight w:val="none"/>
              </w:rPr>
              <w:tab/>
            </w:r>
            <w:r>
              <w:rPr>
                <w:rFonts w:hint="eastAsia" w:ascii="宋体" w:hAnsi="宋体" w:eastAsia="宋体" w:cs="宋体"/>
                <w:bCs/>
                <w:color w:val="000000"/>
                <w:kern w:val="0"/>
                <w:sz w:val="18"/>
                <w:szCs w:val="18"/>
                <w:highlight w:val="none"/>
              </w:rPr>
              <w:tab/>
            </w:r>
            <w:r>
              <w:rPr>
                <w:rFonts w:hint="eastAsia" w:ascii="宋体" w:hAnsi="宋体" w:eastAsia="宋体" w:cs="宋体"/>
                <w:bCs/>
                <w:color w:val="000000"/>
                <w:kern w:val="0"/>
                <w:sz w:val="18"/>
                <w:szCs w:val="18"/>
                <w:highlight w:val="none"/>
              </w:rPr>
              <w:tab/>
            </w:r>
            <w:r>
              <w:rPr>
                <w:rFonts w:hint="eastAsia" w:ascii="宋体" w:hAnsi="宋体" w:eastAsia="宋体" w:cs="宋体"/>
                <w:bCs/>
                <w:color w:val="000000"/>
                <w:kern w:val="0"/>
                <w:sz w:val="18"/>
                <w:szCs w:val="18"/>
                <w:highlight w:val="none"/>
              </w:rPr>
              <w:tab/>
            </w:r>
          </w:p>
        </w:tc>
      </w:tr>
      <w:tr>
        <w:tblPrEx>
          <w:tblCellMar>
            <w:top w:w="0" w:type="dxa"/>
            <w:left w:w="0" w:type="dxa"/>
            <w:bottom w:w="0" w:type="dxa"/>
            <w:right w:w="0" w:type="dxa"/>
          </w:tblCellMar>
        </w:tblPrEx>
        <w:trPr>
          <w:trHeight w:val="90" w:hRule="atLeast"/>
          <w:jc w:val="center"/>
        </w:trPr>
        <w:tc>
          <w:tcPr>
            <w:tcW w:w="8570" w:type="dxa"/>
            <w:gridSpan w:val="2"/>
            <w:tcBorders>
              <w:top w:val="single" w:color="auto" w:sz="4" w:space="0"/>
              <w:left w:val="single" w:color="auto" w:sz="4" w:space="0"/>
              <w:bottom w:val="single" w:color="auto" w:sz="4" w:space="0"/>
              <w:right w:val="single" w:color="auto" w:sz="4" w:space="0"/>
            </w:tcBorders>
            <w:noWrap w:val="0"/>
            <w:vAlign w:val="top"/>
          </w:tcPr>
          <w:p>
            <w:pPr>
              <w:kinsoku w:val="0"/>
              <w:overflowPunct w:val="0"/>
              <w:adjustRightInd w:val="0"/>
              <w:jc w:val="left"/>
              <w:rPr>
                <w:rFonts w:hint="eastAsia" w:ascii="宋体" w:hAnsi="宋体" w:eastAsia="宋体" w:cs="宋体"/>
                <w:bCs/>
                <w:kern w:val="0"/>
                <w:sz w:val="18"/>
                <w:szCs w:val="18"/>
                <w:highlight w:val="none"/>
              </w:rPr>
            </w:pPr>
            <w:r>
              <w:rPr>
                <w:rFonts w:hint="eastAsia" w:ascii="宋体" w:hAnsi="宋体" w:eastAsia="宋体" w:cs="宋体"/>
                <w:b/>
                <w:kern w:val="0"/>
                <w:sz w:val="18"/>
                <w:szCs w:val="18"/>
                <w:highlight w:val="none"/>
              </w:rPr>
              <w:t>第C部分：无烟烟草产品</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C00</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下面的问题针对的是无烟烟草产品，如鼻烟、嚼烟等。无烟烟草指的是那些不用明火点燃后吸入，但可通过鼻腔接触或口腔咀嚼等其他方式使用的烟草产品。</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C01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您是否听说过无烟烟草产品？【</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[如果调查对象不知道什么是无烟烟草，可以出示卡片或告知其定义。]</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听说过         </w:t>
            </w:r>
            <w:r>
              <w:rPr>
                <w:rFonts w:hint="eastAsia" w:ascii="宋体" w:hAnsi="宋体" w:eastAsia="宋体" w:cs="宋体"/>
                <w:bCs/>
                <w:kern w:val="0"/>
                <w:sz w:val="18"/>
                <w:szCs w:val="18"/>
                <w:highlight w:val="none"/>
                <w:lang w:eastAsia="zh-CN"/>
              </w:rPr>
              <w:t>□</w:t>
            </w:r>
            <w:r>
              <w:rPr>
                <w:rFonts w:hint="eastAsia" w:ascii="宋体" w:hAnsi="宋体" w:eastAsia="宋体" w:cs="宋体"/>
                <w:bCs/>
                <w:kern w:val="0"/>
                <w:sz w:val="18"/>
                <w:szCs w:val="18"/>
                <w:highlight w:val="none"/>
              </w:rPr>
              <w:t xml:space="preserve">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没有听说过     □ 2→跳至下一部分</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9→跳至下一部分</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C02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您现在使用无烟烟草产品吗？每天用、不是每天用，还是不使用？【</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每天用        □1</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跳至下一部分</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不是每天用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不使用        □3→跳至C04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□9→跳至下一部分</w:t>
            </w:r>
          </w:p>
        </w:tc>
      </w:tr>
      <w:tr>
        <w:tblPrEx>
          <w:tblCellMar>
            <w:top w:w="0" w:type="dxa"/>
            <w:left w:w="0" w:type="dxa"/>
            <w:bottom w:w="0" w:type="dxa"/>
            <w:right w:w="0" w:type="dxa"/>
          </w:tblCellMar>
        </w:tblPrEx>
        <w:trPr>
          <w:trHeight w:val="341"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C03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您以前是否曾经每天使用无烟烟草产品？ 【</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跳至下一部分</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□2→跳至下一部分</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□9→跳至下一部分</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C04</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您过去使用过无烟烟草产品吗？每天用、不是每天用、还是从不使用？【</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每天用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不是每天用</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不使用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拒绝回答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r>
        <w:tblPrEx>
          <w:tblCellMar>
            <w:top w:w="0" w:type="dxa"/>
            <w:left w:w="0" w:type="dxa"/>
            <w:bottom w:w="0" w:type="dxa"/>
            <w:right w:w="0" w:type="dxa"/>
          </w:tblCellMar>
        </w:tblPrEx>
        <w:trPr>
          <w:trHeight w:val="331" w:hRule="atLeast"/>
          <w:jc w:val="center"/>
        </w:trPr>
        <w:tc>
          <w:tcPr>
            <w:tcW w:w="8570" w:type="dxa"/>
            <w:gridSpan w:val="2"/>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left"/>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第D部分:二手烟</w:t>
            </w:r>
          </w:p>
        </w:tc>
      </w:tr>
      <w:tr>
        <w:tblPrEx>
          <w:tblCellMar>
            <w:top w:w="0" w:type="dxa"/>
            <w:left w:w="0" w:type="dxa"/>
            <w:bottom w:w="0" w:type="dxa"/>
            <w:right w:w="0" w:type="dxa"/>
          </w:tblCellMar>
        </w:tblPrEx>
        <w:trPr>
          <w:trHeight w:val="211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D01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通常情况下，每周您接触到有人吸烟（二手烟）的天数有多少？几乎每天，平均每周有</w:t>
            </w:r>
            <w:r>
              <w:rPr>
                <w:rFonts w:hint="eastAsia" w:ascii="宋体" w:hAnsi="宋体" w:eastAsia="宋体" w:cs="宋体"/>
                <w:bCs/>
                <w:w w:val="98"/>
                <w:kern w:val="0"/>
                <w:sz w:val="18"/>
                <w:szCs w:val="18"/>
                <w:highlight w:val="none"/>
              </w:rPr>
              <w:t>4-6天，</w:t>
            </w:r>
            <w:r>
              <w:rPr>
                <w:rFonts w:hint="eastAsia" w:ascii="宋体" w:hAnsi="宋体" w:eastAsia="宋体" w:cs="宋体"/>
                <w:bCs/>
                <w:kern w:val="0"/>
                <w:sz w:val="18"/>
                <w:szCs w:val="18"/>
                <w:highlight w:val="none"/>
              </w:rPr>
              <w:t>平均每周1-3天，或没有？[仅在B01=3时使用]【</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几乎每天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平均每周有4-6天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平均每周有1-3天     □ 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没有                 □ 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一般多久会有人（包括您自己）在您家室内吸烟？每天有、每周有、每月有、不是每个月都有、或从没有？【</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每天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每周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每月              □ 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不是每个月都有    □ 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从没有            □ 5</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不知道            □ 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您的工作场所在家里吗？【</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工作地点不在家里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工作地点在家里/不工作      □2</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跳至DD8</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
                <w:bCs/>
                <w:kern w:val="0"/>
                <w:sz w:val="18"/>
                <w:szCs w:val="18"/>
                <w:highlight w:val="none"/>
              </w:rPr>
            </w:pPr>
            <w:r>
              <w:rPr>
                <w:rFonts w:hint="eastAsia" w:ascii="宋体" w:hAnsi="宋体" w:eastAsia="宋体" w:cs="宋体"/>
                <w:bCs/>
                <w:kern w:val="0"/>
                <w:sz w:val="18"/>
                <w:szCs w:val="18"/>
                <w:highlight w:val="none"/>
              </w:rPr>
              <w:t>拒绝回答                   □9→跳至DD8</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您一般是在室内工作还是在室外工作？【</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室内          □1</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跳至DD5</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室外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都有          □3→跳至DD5</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DD4</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您工作的地方是否有室内的场所？【</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r>
              <w:rPr>
                <w:rFonts w:hint="eastAsia" w:ascii="宋体" w:hAnsi="宋体" w:eastAsia="宋体" w:cs="宋体"/>
                <w:b w:val="0"/>
                <w:bCs/>
                <w:kern w:val="0"/>
                <w:sz w:val="18"/>
                <w:szCs w:val="18"/>
                <w:highlight w:val="none"/>
              </w:rPr>
              <w:t>→</w:t>
            </w:r>
            <w:r>
              <w:rPr>
                <w:rFonts w:hint="eastAsia" w:ascii="宋体" w:hAnsi="宋体" w:eastAsia="宋体" w:cs="宋体"/>
                <w:bCs/>
                <w:kern w:val="0"/>
                <w:sz w:val="18"/>
                <w:szCs w:val="18"/>
                <w:highlight w:val="none"/>
              </w:rPr>
              <w:t>跳至DD8</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□9→跳至DD8</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DD5</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下面哪个选项最符合您所在的工作地点关于室内吸烟的规定：任何地方都允许吸烟、仅在部分室内区域允许吸烟、所有室内区域都不允许吸烟、没有关于室内吸烟的规定。【</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任何地方都允许吸烟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仅在部分室内区域允许吸烟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所有室内区域都不允许吸烟   □3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没有关于室内吸烟的规定     □4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不知道                     □7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DD6</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在过去的30天内，在您工作的室内区域是否有人（包括您自己）吸烟？【</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[如果调查对象在他工作的室内区域看到有人吸烟或闻到烟味，他应该回答是。这个问题问的是四周有墙包围的室内区域，而不是室外（比如楼外的庭院）。]</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 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 否       □2</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跳至DD8</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 不知道</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□7</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跳至DD8</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 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跳至DD8</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DD7</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一般多久会有人（包括您自己）在您工作的室内场所吸烟？每天有，每周有，每月有，不是每月有？【</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每天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每周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每月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不是每月都有</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不知道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拒绝回答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DD8</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44" w:firstLineChars="200"/>
              <w:jc w:val="left"/>
              <w:rPr>
                <w:rFonts w:hint="eastAsia" w:ascii="宋体" w:hAnsi="宋体" w:eastAsia="宋体" w:cs="宋体"/>
                <w:bCs/>
                <w:w w:val="96"/>
                <w:kern w:val="0"/>
                <w:sz w:val="18"/>
                <w:szCs w:val="18"/>
                <w:highlight w:val="none"/>
              </w:rPr>
            </w:pPr>
            <w:r>
              <w:rPr>
                <w:rFonts w:hint="eastAsia" w:ascii="宋体" w:hAnsi="宋体" w:eastAsia="宋体" w:cs="宋体"/>
                <w:bCs/>
                <w:w w:val="96"/>
                <w:kern w:val="0"/>
                <w:sz w:val="18"/>
                <w:szCs w:val="18"/>
                <w:highlight w:val="none"/>
              </w:rPr>
              <w:t>在过去30天内，您是否去过政府大楼或政府办公室（专指公务员办公的地方）？【</w:t>
            </w:r>
            <w:r>
              <w:rPr>
                <w:rFonts w:hint="eastAsia" w:ascii="宋体" w:hAnsi="宋体" w:eastAsia="宋体" w:cs="宋体"/>
                <w:bCs/>
                <w:w w:val="96"/>
                <w:kern w:val="0"/>
                <w:sz w:val="18"/>
                <w:szCs w:val="18"/>
                <w:highlight w:val="none"/>
                <w:lang w:eastAsia="zh-CN"/>
              </w:rPr>
              <w:t>备选问题</w:t>
            </w:r>
            <w:r>
              <w:rPr>
                <w:rFonts w:hint="eastAsia" w:ascii="宋体" w:hAnsi="宋体" w:eastAsia="宋体" w:cs="宋体"/>
                <w:bCs/>
                <w:w w:val="96"/>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跳至DD10</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□9→跳至DD10</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DD9</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在那儿是否有人（包括您自己）在室内吸烟？【</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[如果调查对象在所询问场所内部看到有人吸烟或闻到烟味，他应该回答是。这个问题问的是四周有墙包围的室内区域，而不是室外（比如楼外的庭院）。]</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不知道    □7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DD10</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在过去30天内，您是否去过医疗卫生机构？【</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跳至DD12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□9→跳至DD12</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在那儿是否有人（包括您自己）在室内吸烟？【</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[如果调查对象在所询问场所内部看到有人吸烟或闻到烟味，他应该回答是。这个问题问的是四周有墙包围的室内区域，而不是室外（比如楼外的庭院）。]</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不知道    □7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在过去30天内，您是否去过餐馆？【</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跳至DD14</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□9→跳至DD14</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在那儿是否有人（包括您自己）在室内吸烟？【</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[如果调查对象在所询问场所内部看到有人吸烟或闻到烟味，他应该回答是。这个问题问的是四周有墙包围的室内区域，而不是室外（比如楼外的庭院）。]</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是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否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不知道</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DD14</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在过去30天内，您是否乘坐过任何公共交通工具？【</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跳至DD16</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   □9→跳至DD16</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DD15</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您乘坐的公共交通工具上是否有人（包括您自己）吸烟？【</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不知道</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DD16</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在过去30天内，您是否去过任何大学？【</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跳至DD18</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□9→跳至DD18</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DD17</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在那儿是否有人（包括您自己）在室内吸烟？【</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[如果调查对象在所询问场所内部看到有人吸烟或闻到烟味，他应该回答是。这个问题问的是四周有墙包围的室内区域，而不是室外（比如楼外的庭院）。]</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不知道</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r>
        <w:tblPrEx>
          <w:tblCellMar>
            <w:top w:w="0" w:type="dxa"/>
            <w:left w:w="0" w:type="dxa"/>
            <w:bottom w:w="0" w:type="dxa"/>
            <w:right w:w="0" w:type="dxa"/>
          </w:tblCellMar>
        </w:tblPrEx>
        <w:trPr>
          <w:trHeight w:val="41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DD18</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在过去30天内，您是否去过任何中、小学（包括中专，职高等）？【</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跳至下一部分</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□9→跳至下一部分</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DD19</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在那儿是否有人（包括您自己）在室内/室外吸烟？【</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不知道</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□7</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r>
        <w:tblPrEx>
          <w:tblCellMar>
            <w:top w:w="0" w:type="dxa"/>
            <w:left w:w="0" w:type="dxa"/>
            <w:bottom w:w="0" w:type="dxa"/>
            <w:right w:w="0" w:type="dxa"/>
          </w:tblCellMar>
        </w:tblPrEx>
        <w:trPr>
          <w:trHeight w:val="309" w:hRule="atLeast"/>
          <w:jc w:val="center"/>
        </w:trPr>
        <w:tc>
          <w:tcPr>
            <w:tcW w:w="8570" w:type="dxa"/>
            <w:gridSpan w:val="2"/>
            <w:tcBorders>
              <w:top w:val="single" w:color="auto" w:sz="4" w:space="0"/>
              <w:left w:val="single" w:color="auto" w:sz="4" w:space="0"/>
              <w:bottom w:val="single" w:color="auto" w:sz="4" w:space="0"/>
              <w:right w:val="single" w:color="auto" w:sz="4" w:space="0"/>
            </w:tcBorders>
            <w:noWrap w:val="0"/>
            <w:vAlign w:val="top"/>
          </w:tcPr>
          <w:p>
            <w:pPr>
              <w:kinsoku w:val="0"/>
              <w:overflowPunct w:val="0"/>
              <w:adjustRightInd w:val="0"/>
              <w:ind w:firstLine="0" w:firstLineChars="0"/>
              <w:jc w:val="left"/>
              <w:rPr>
                <w:rFonts w:hint="eastAsia" w:ascii="宋体" w:hAnsi="宋体" w:eastAsia="宋体" w:cs="宋体"/>
                <w:bCs/>
                <w:kern w:val="0"/>
                <w:sz w:val="18"/>
                <w:szCs w:val="18"/>
                <w:highlight w:val="none"/>
              </w:rPr>
            </w:pPr>
            <w:r>
              <w:rPr>
                <w:rFonts w:hint="eastAsia" w:ascii="宋体" w:hAnsi="宋体" w:eastAsia="宋体" w:cs="宋体"/>
                <w:b/>
                <w:bCs/>
                <w:kern w:val="0"/>
                <w:sz w:val="18"/>
                <w:szCs w:val="18"/>
                <w:highlight w:val="none"/>
              </w:rPr>
              <w:t>第E部分:经济—卷烟</w:t>
            </w:r>
          </w:p>
        </w:tc>
      </w:tr>
      <w:tr>
        <w:tblPrEx>
          <w:tblCellMar>
            <w:top w:w="0" w:type="dxa"/>
            <w:left w:w="0" w:type="dxa"/>
            <w:bottom w:w="0" w:type="dxa"/>
            <w:right w:w="0" w:type="dxa"/>
          </w:tblCellMar>
        </w:tblPrEx>
        <w:trPr>
          <w:trHeight w:val="50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djustRightInd w:val="0"/>
              <w:ind w:firstLine="0" w:firstLineChars="0"/>
              <w:jc w:val="center"/>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EE0</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下面几个问题是关于您最近一次买卷烟给自己抽的情况。</w:t>
            </w:r>
          </w:p>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如果B01=1或2[调查对象现在每天吸烟或偶尔吸烟]</w:t>
            </w:r>
          </w:p>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同时B05a=1或2[调查对象吸卷烟]</w:t>
            </w:r>
          </w:p>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那么，继续问本部分；否则，跳至下一部分</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EE1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您最近一次买卷烟给自己抽时，每一包卷烟包括多少支？【</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10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20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其他数目   □ 3    EE1a.请具体说明</w:t>
            </w:r>
            <w:r>
              <w:rPr>
                <w:rFonts w:hint="eastAsia" w:ascii="宋体" w:hAnsi="宋体" w:eastAsia="宋体" w:cs="宋体"/>
                <w:bCs/>
                <w:kern w:val="0"/>
                <w:sz w:val="18"/>
                <w:szCs w:val="18"/>
                <w:highlight w:val="none"/>
                <w:u w:val="single"/>
              </w:rPr>
              <w:t xml:space="preserve">          </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
                <w:bCs/>
                <w:kern w:val="0"/>
                <w:sz w:val="18"/>
                <w:szCs w:val="18"/>
                <w:highlight w:val="none"/>
              </w:rPr>
            </w:pPr>
            <w:r>
              <w:rPr>
                <w:rFonts w:hint="eastAsia" w:ascii="宋体" w:hAnsi="宋体" w:eastAsia="宋体" w:cs="宋体"/>
                <w:bCs/>
                <w:kern w:val="0"/>
                <w:sz w:val="18"/>
                <w:szCs w:val="18"/>
                <w:highlight w:val="none"/>
              </w:rPr>
              <w:t>拒绝回答   □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E01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您最近一次买卷烟给自己抽时，您一包（20支）卷烟花了多少钱（单位：元）？【</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[如果不知道或拒答，输入9999]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□□□□元</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EE2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您最近一次买卷烟给自己抽时，您买的卷烟种类？【</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060" w:firstLineChars="1700"/>
              <w:jc w:val="left"/>
              <w:rPr>
                <w:rFonts w:hint="eastAsia" w:ascii="宋体" w:hAnsi="宋体" w:eastAsia="宋体" w:cs="宋体"/>
                <w:b w:val="0"/>
                <w:bCs/>
                <w:kern w:val="0"/>
                <w:sz w:val="18"/>
                <w:szCs w:val="18"/>
                <w:highlight w:val="none"/>
              </w:rPr>
            </w:pPr>
            <w:r>
              <w:rPr>
                <w:rFonts w:hint="eastAsia" w:ascii="宋体" w:hAnsi="宋体" w:eastAsia="宋体" w:cs="宋体"/>
                <w:bCs/>
                <w:kern w:val="0"/>
                <w:sz w:val="18"/>
                <w:szCs w:val="18"/>
                <w:highlight w:val="none"/>
              </w:rPr>
              <w:t>是       否       拒绝回答</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a. 细支卷烟？                 □1      □2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b. </w:t>
            </w:r>
            <w:r>
              <w:rPr>
                <w:rFonts w:hint="eastAsia" w:ascii="宋体" w:hAnsi="宋体" w:eastAsia="宋体" w:cs="宋体"/>
                <w:bCs/>
                <w:kern w:val="0"/>
                <w:sz w:val="18"/>
                <w:szCs w:val="18"/>
                <w:highlight w:val="none"/>
                <w:lang w:eastAsia="zh-CN"/>
              </w:rPr>
              <w:t>无</w:t>
            </w:r>
            <w:r>
              <w:rPr>
                <w:rFonts w:hint="eastAsia" w:ascii="宋体" w:hAnsi="宋体" w:eastAsia="宋体" w:cs="宋体"/>
                <w:bCs/>
                <w:kern w:val="0"/>
                <w:sz w:val="18"/>
                <w:szCs w:val="18"/>
                <w:highlight w:val="none"/>
              </w:rPr>
              <w:t>过滤嘴</w:t>
            </w:r>
            <w:r>
              <w:rPr>
                <w:rFonts w:hint="eastAsia" w:ascii="宋体" w:hAnsi="宋体" w:eastAsia="宋体" w:cs="宋体"/>
                <w:bCs/>
                <w:kern w:val="0"/>
                <w:sz w:val="18"/>
                <w:szCs w:val="18"/>
                <w:highlight w:val="none"/>
                <w:lang w:eastAsia="zh-CN"/>
              </w:rPr>
              <w:t>卷烟</w:t>
            </w:r>
            <w:r>
              <w:rPr>
                <w:rFonts w:hint="eastAsia" w:ascii="宋体" w:hAnsi="宋体" w:eastAsia="宋体" w:cs="宋体"/>
                <w:bCs/>
                <w:kern w:val="0"/>
                <w:sz w:val="18"/>
                <w:szCs w:val="18"/>
                <w:highlight w:val="none"/>
              </w:rPr>
              <w:t>？             □1      □2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c. 低焦油卷烟？               □1      □2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d. 中草药卷烟？               □1      □2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e. 含爆珠水果口味卷烟？       □1      □2      □9</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f. 不含爆珠水果口味卷烟？     □1      □2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pStyle w:val="16"/>
              <w:kinsoku w:val="0"/>
              <w:overflowPunct w:val="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E02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ind w:firstLine="360" w:firstLineChars="200"/>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你每月在电子烟上平均花多少钱？【</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ind w:firstLine="360" w:firstLineChars="200"/>
              <w:rPr>
                <w:rFonts w:hint="eastAsia" w:ascii="宋体" w:hAnsi="宋体" w:eastAsia="宋体" w:cs="宋体"/>
                <w:sz w:val="32"/>
                <w:szCs w:val="24"/>
                <w:highlight w:val="none"/>
              </w:rPr>
            </w:pPr>
            <w:r>
              <w:rPr>
                <w:rFonts w:hint="eastAsia" w:ascii="宋体" w:hAnsi="宋体" w:eastAsia="宋体" w:cs="宋体"/>
                <w:bCs/>
                <w:kern w:val="0"/>
                <w:sz w:val="18"/>
                <w:szCs w:val="18"/>
                <w:highlight w:val="none"/>
              </w:rPr>
              <w:t>[如果C02=1或2（调查对象为现在电子烟使用者时）回答此题</w:t>
            </w:r>
          </w:p>
          <w:p>
            <w:pPr>
              <w:kinsoku w:val="0"/>
              <w:overflowPunct w:val="0"/>
              <w:ind w:firstLine="360" w:firstLineChars="200"/>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u w:val="single"/>
              </w:rPr>
              <w:t xml:space="preserve">         </w:t>
            </w:r>
            <w:r>
              <w:rPr>
                <w:rFonts w:hint="eastAsia" w:ascii="宋体" w:hAnsi="宋体" w:eastAsia="宋体" w:cs="宋体"/>
                <w:bCs/>
                <w:kern w:val="0"/>
                <w:sz w:val="18"/>
                <w:szCs w:val="18"/>
                <w:highlight w:val="none"/>
              </w:rPr>
              <w:t>元         □ 1</w:t>
            </w:r>
          </w:p>
        </w:tc>
      </w:tr>
      <w:tr>
        <w:tblPrEx>
          <w:tblCellMar>
            <w:top w:w="0" w:type="dxa"/>
            <w:left w:w="0" w:type="dxa"/>
            <w:bottom w:w="0" w:type="dxa"/>
            <w:right w:w="0" w:type="dxa"/>
          </w:tblCellMar>
        </w:tblPrEx>
        <w:trPr>
          <w:trHeight w:val="293" w:hRule="atLeast"/>
          <w:jc w:val="center"/>
        </w:trPr>
        <w:tc>
          <w:tcPr>
            <w:tcW w:w="8570" w:type="dxa"/>
            <w:gridSpan w:val="2"/>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left"/>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第F部分:媒体</w:t>
            </w:r>
          </w:p>
        </w:tc>
      </w:tr>
      <w:tr>
        <w:tblPrEx>
          <w:tblCellMar>
            <w:top w:w="0" w:type="dxa"/>
            <w:left w:w="0" w:type="dxa"/>
            <w:bottom w:w="0" w:type="dxa"/>
            <w:right w:w="0" w:type="dxa"/>
          </w:tblCellMar>
        </w:tblPrEx>
        <w:trPr>
          <w:trHeight w:val="331"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F00</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下面几个问题是关于您在过去30天内接触的媒体和广告。</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djustRightInd w:val="0"/>
              <w:ind w:firstLine="0" w:firstLineChars="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F01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djustRightInd w:val="0"/>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过去30天内，您是否看到/听到过关于吸烟危害或者鼓励人们戒烟的信息？</w:t>
            </w:r>
          </w:p>
          <w:p>
            <w:pPr>
              <w:kinsoku w:val="0"/>
              <w:overflowPunct w:val="0"/>
              <w:adjustRightInd w:val="0"/>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[不包括卷烟包装上的健康警示]【</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跳至F02</w:t>
            </w:r>
          </w:p>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跳至F02</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FF1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235" w:leftChars="112" w:firstLine="0" w:firstLineChars="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在过去30天内，您是否在下列地方看到/听到过关于吸烟危害或者鼓励人们戒烟的信息？</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[不包括卷烟包装上的健康警示]【</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060" w:firstLineChars="17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否       不适用       拒绝回答</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a. 互联网？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b. 报纸或杂志？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c. 电视？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d. 广播？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e. 广告牌？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f. 宣传栏？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g. 海报或宣传制品？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h. 其他地方？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h1. 请具体说明; __________________________</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F02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在过去30天内，您是否看到/听到过推销卷烟的广告？【</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跳至F03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r>
              <w:rPr>
                <w:rFonts w:hint="eastAsia" w:ascii="宋体" w:hAnsi="宋体" w:eastAsia="宋体" w:cs="宋体"/>
                <w:b/>
                <w:bCs/>
                <w:kern w:val="0"/>
                <w:sz w:val="18"/>
                <w:szCs w:val="18"/>
                <w:highlight w:val="none"/>
              </w:rPr>
              <w:t>→</w:t>
            </w:r>
            <w:r>
              <w:rPr>
                <w:rFonts w:hint="eastAsia" w:ascii="宋体" w:hAnsi="宋体" w:eastAsia="宋体" w:cs="宋体"/>
                <w:bCs/>
                <w:kern w:val="0"/>
                <w:sz w:val="18"/>
                <w:szCs w:val="18"/>
                <w:highlight w:val="none"/>
              </w:rPr>
              <w:t>跳至F03</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FF2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在过去30天内，您是否在下列地方看到/听到过推销卷烟的广告？【</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060" w:firstLineChars="17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否       不适用       拒绝回答</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a. </w:t>
            </w:r>
            <w:r>
              <w:rPr>
                <w:rFonts w:hint="eastAsia" w:ascii="宋体" w:hAnsi="宋体" w:eastAsia="宋体" w:cs="宋体"/>
                <w:bCs/>
                <w:kern w:val="0"/>
                <w:sz w:val="18"/>
                <w:szCs w:val="18"/>
                <w:highlight w:val="none"/>
                <w:lang w:val="en-US" w:eastAsia="zh-CN"/>
              </w:rPr>
              <w:t>商店、超市、便利店、杂货店?</w:t>
            </w:r>
            <w:r>
              <w:rPr>
                <w:rFonts w:hint="eastAsia" w:ascii="宋体" w:hAnsi="宋体" w:eastAsia="宋体" w:cs="宋体"/>
                <w:bCs/>
                <w:kern w:val="0"/>
                <w:sz w:val="18"/>
                <w:szCs w:val="18"/>
                <w:highlight w:val="none"/>
              </w:rPr>
              <w:t>□1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b. 互联网？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c. 电视？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d. 广播？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e. 广告牌？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f. 海报或宣传制品？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g. 报纸或杂志？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h. 电影院？                   □1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i. 公共交通工具或站台？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j. 公共场所墙体广告？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□1      □2      □7          □9</w:t>
            </w:r>
          </w:p>
          <w:p>
            <w:pPr>
              <w:kinsoku w:val="0"/>
              <w:overflowPunct w:val="0"/>
              <w:autoSpaceDE/>
              <w:autoSpaceDN/>
              <w:adjustRightInd w:val="0"/>
              <w:spacing w:before="0" w:line="240" w:lineRule="auto"/>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k. 其他地方？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□1      □2      □7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k1. 请具体说明:_______________</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FF3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在过去30天内，您是否看到以下类型的卷烟促销活动？【多选题】【</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免费卷烟样品                           □1    </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卷烟优惠券                 </w:t>
            </w:r>
            <w:r>
              <w:rPr>
                <w:rFonts w:hint="eastAsia" w:ascii="宋体" w:hAnsi="宋体" w:eastAsia="宋体" w:cs="宋体"/>
                <w:bCs/>
                <w:kern w:val="0"/>
                <w:sz w:val="18"/>
                <w:szCs w:val="18"/>
                <w:highlight w:val="none"/>
                <w:lang w:val="en-US" w:eastAsia="zh-CN"/>
              </w:rPr>
              <w:t xml:space="preserve">          </w:t>
            </w:r>
            <w:r>
              <w:rPr>
                <w:rFonts w:hint="eastAsia" w:ascii="宋体" w:hAnsi="宋体" w:eastAsia="宋体" w:cs="宋体"/>
                <w:bCs/>
                <w:kern w:val="0"/>
                <w:sz w:val="18"/>
                <w:szCs w:val="18"/>
                <w:highlight w:val="none"/>
              </w:rPr>
              <w:t xml:space="preserve">  □2  </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买卷烟时提供的免费礼品或其它产品优惠</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□3     </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印有卷烟品牌名称或标志的衣服或其它物品 □4</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按支销售的卷烟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□5</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djustRightInd w:val="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F03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在过去30天内，您是否在电视、录像、视频或者电影中看到有人吸烟？【</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p>
          <w:p>
            <w:pPr>
              <w:kinsoku w:val="0"/>
              <w:overflowPunct w:val="0"/>
              <w:adjustRightInd w:val="0"/>
              <w:ind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r>
        <w:tblPrEx>
          <w:tblCellMar>
            <w:top w:w="0" w:type="dxa"/>
            <w:left w:w="0" w:type="dxa"/>
            <w:bottom w:w="0" w:type="dxa"/>
            <w:right w:w="0" w:type="dxa"/>
          </w:tblCellMar>
        </w:tblPrEx>
        <w:trPr>
          <w:trHeight w:val="274" w:hRule="atLeast"/>
          <w:jc w:val="center"/>
        </w:trPr>
        <w:tc>
          <w:tcPr>
            <w:tcW w:w="8570" w:type="dxa"/>
            <w:gridSpan w:val="2"/>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jc w:val="left"/>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第G部分:知识、态度和认识</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G01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据您所知，吸烟是否会引起以下疾病？【</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                                         是        否</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不知道</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拒绝回答</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a.</w:t>
            </w:r>
            <w:r>
              <w:rPr>
                <w:rFonts w:hint="eastAsia" w:ascii="宋体" w:hAnsi="宋体" w:eastAsia="宋体" w:cs="宋体"/>
                <w:sz w:val="18"/>
                <w:szCs w:val="18"/>
                <w:highlight w:val="none"/>
              </w:rPr>
              <w:t xml:space="preserve"> </w:t>
            </w:r>
            <w:r>
              <w:rPr>
                <w:rFonts w:hint="eastAsia" w:ascii="宋体" w:hAnsi="宋体" w:eastAsia="宋体" w:cs="宋体"/>
                <w:bCs/>
                <w:kern w:val="0"/>
                <w:sz w:val="18"/>
                <w:szCs w:val="18"/>
                <w:highlight w:val="none"/>
              </w:rPr>
              <w:t>中风（脑卒中、脑血栓，可引起瘫痪）    □1      □2</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□7</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b. 心脏病                                □1      □2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□7</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c. 肺癌                                  □1      □2</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□7</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d. 阳痿（阴茎勃起障碍）                  □1      □2</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□7</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G02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据您所知，吸入二手烟是否会引起下列疾病？【</w:t>
            </w:r>
            <w:r>
              <w:rPr>
                <w:rFonts w:hint="eastAsia" w:ascii="宋体" w:hAnsi="宋体" w:eastAsia="宋体" w:cs="宋体"/>
                <w:bCs/>
                <w:kern w:val="0"/>
                <w:sz w:val="18"/>
                <w:szCs w:val="18"/>
                <w:highlight w:val="none"/>
                <w:lang w:eastAsia="zh-CN"/>
              </w:rPr>
              <w:t>核心问题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                                         是        否</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不知道</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拒绝回答</w:t>
            </w:r>
          </w:p>
          <w:p>
            <w:pPr>
              <w:numPr>
                <w:ilvl w:val="0"/>
                <w:numId w:val="5"/>
              </w:num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成人心脏疾病                          □1      □2</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□7</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b. 儿童肺部疾病                          □1      □2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□7</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□9</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c. 成人肺癌                              □1      □2</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□7</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GG1</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过去30天内，有人在您身边吸烟时，您</w:t>
            </w:r>
            <w:r>
              <w:rPr>
                <w:rFonts w:hint="eastAsia" w:ascii="宋体" w:hAnsi="宋体" w:eastAsia="宋体" w:cs="宋体"/>
                <w:bCs/>
                <w:kern w:val="0"/>
                <w:sz w:val="18"/>
                <w:szCs w:val="18"/>
                <w:highlight w:val="none"/>
                <w:lang w:eastAsia="zh-CN"/>
              </w:rPr>
              <w:t>是否</w:t>
            </w:r>
            <w:r>
              <w:rPr>
                <w:rFonts w:hint="eastAsia" w:ascii="宋体" w:hAnsi="宋体" w:eastAsia="宋体" w:cs="宋体"/>
                <w:bCs/>
                <w:kern w:val="0"/>
                <w:sz w:val="18"/>
                <w:szCs w:val="18"/>
                <w:highlight w:val="none"/>
              </w:rPr>
              <w:t>进行劝阻？【</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xml:space="preserve">              □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没有人在我身边吸烟</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3</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 xml:space="preserve">拒绝回答          </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 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GG2</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您是否会把烟当做礼品送给别人？【</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GG3</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过去12个月内，您是否收到过别人送的烟草礼品？【</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GG4</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过去30天内，您有没有给别人敬过烟？【</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r>
        <w:tblPrEx>
          <w:tblCellMar>
            <w:top w:w="0" w:type="dxa"/>
            <w:left w:w="0" w:type="dxa"/>
            <w:bottom w:w="0" w:type="dxa"/>
            <w:right w:w="0" w:type="dxa"/>
          </w:tblCellMar>
        </w:tblPrEx>
        <w:trPr>
          <w:trHeight w:val="67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GG5</w:t>
            </w:r>
          </w:p>
        </w:tc>
        <w:tc>
          <w:tcPr>
            <w:tcW w:w="7723" w:type="dxa"/>
            <w:tcBorders>
              <w:top w:val="single" w:color="auto" w:sz="4" w:space="0"/>
              <w:left w:val="single" w:color="auto" w:sz="4" w:space="0"/>
              <w:bottom w:val="single" w:color="auto" w:sz="4" w:space="0"/>
              <w:right w:val="single" w:color="auto" w:sz="4" w:space="0"/>
            </w:tcBorders>
            <w:noWrap w:val="0"/>
            <w:vAlign w:val="top"/>
          </w:tcPr>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过去30天内，您有没有接受别人给自己敬过烟？【</w:t>
            </w:r>
            <w:r>
              <w:rPr>
                <w:rFonts w:hint="eastAsia" w:ascii="宋体" w:hAnsi="宋体" w:eastAsia="宋体" w:cs="宋体"/>
                <w:bCs/>
                <w:kern w:val="0"/>
                <w:sz w:val="18"/>
                <w:szCs w:val="18"/>
                <w:highlight w:val="none"/>
                <w:lang w:eastAsia="zh-CN"/>
              </w:rPr>
              <w:t>备选问题</w:t>
            </w:r>
            <w:r>
              <w:rPr>
                <w:rFonts w:hint="eastAsia" w:ascii="宋体" w:hAnsi="宋体" w:eastAsia="宋体" w:cs="宋体"/>
                <w:bCs/>
                <w:kern w:val="0"/>
                <w:sz w:val="18"/>
                <w:szCs w:val="18"/>
                <w:highlight w:val="none"/>
              </w:rPr>
              <w:t>】</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是        □1</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否        □2</w:t>
            </w:r>
          </w:p>
          <w:p>
            <w:pPr>
              <w:kinsoku w:val="0"/>
              <w:overflowPunct w:val="0"/>
              <w:autoSpaceDE/>
              <w:autoSpaceDN/>
              <w:adjustRightInd w:val="0"/>
              <w:spacing w:before="0" w:line="240" w:lineRule="auto"/>
              <w:ind w:left="0" w:firstLine="360" w:firstLineChars="200"/>
              <w:jc w:val="left"/>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拒绝回答</w:t>
            </w:r>
            <w:r>
              <w:rPr>
                <w:rFonts w:hint="eastAsia" w:ascii="宋体" w:hAnsi="宋体" w:eastAsia="宋体" w:cs="宋体"/>
                <w:bCs/>
                <w:kern w:val="0"/>
                <w:sz w:val="18"/>
                <w:szCs w:val="18"/>
                <w:highlight w:val="none"/>
              </w:rPr>
              <w:tab/>
            </w:r>
            <w:r>
              <w:rPr>
                <w:rFonts w:hint="eastAsia" w:ascii="宋体" w:hAnsi="宋体" w:eastAsia="宋体" w:cs="宋体"/>
                <w:bCs/>
                <w:kern w:val="0"/>
                <w:sz w:val="18"/>
                <w:szCs w:val="18"/>
                <w:highlight w:val="none"/>
              </w:rPr>
              <w:t>□9</w:t>
            </w:r>
          </w:p>
        </w:tc>
      </w:tr>
    </w:tbl>
    <w:p>
      <w:pPr>
        <w:ind w:firstLine="90" w:firstLineChars="50"/>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调查员：                督导员：               联系电话：            报出日期：20  年  月  日 </w:t>
      </w:r>
    </w:p>
    <w:p>
      <w:pPr>
        <w:numPr>
          <w:ilvl w:val="0"/>
          <w:numId w:val="0"/>
        </w:numPr>
        <w:spacing w:line="360" w:lineRule="exact"/>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 xml:space="preserve">    </w:t>
      </w:r>
      <w:r>
        <w:rPr>
          <w:rFonts w:hint="eastAsia" w:ascii="宋体" w:hAnsi="宋体" w:eastAsia="宋体" w:cs="宋体"/>
          <w:sz w:val="18"/>
          <w:szCs w:val="18"/>
          <w:highlight w:val="none"/>
          <w:lang w:eastAsia="zh-CN"/>
        </w:rPr>
        <w:t>备注</w:t>
      </w:r>
      <w:r>
        <w:rPr>
          <w:rFonts w:hint="eastAsia" w:ascii="宋体" w:hAnsi="宋体" w:eastAsia="宋体" w:cs="宋体"/>
          <w:sz w:val="18"/>
          <w:szCs w:val="18"/>
          <w:highlight w:val="none"/>
        </w:rPr>
        <w:t>：中国成人烟草调查问卷分核心</w:t>
      </w:r>
      <w:r>
        <w:rPr>
          <w:rFonts w:hint="eastAsia" w:ascii="宋体" w:hAnsi="宋体" w:eastAsia="宋体" w:cs="宋体"/>
          <w:sz w:val="18"/>
          <w:szCs w:val="18"/>
          <w:highlight w:val="none"/>
          <w:lang w:eastAsia="zh-CN"/>
        </w:rPr>
        <w:t>问题</w:t>
      </w:r>
      <w:r>
        <w:rPr>
          <w:rFonts w:hint="eastAsia" w:ascii="宋体" w:hAnsi="宋体" w:eastAsia="宋体" w:cs="宋体"/>
          <w:sz w:val="18"/>
          <w:szCs w:val="18"/>
          <w:highlight w:val="none"/>
        </w:rPr>
        <w:t>和</w:t>
      </w:r>
      <w:r>
        <w:rPr>
          <w:rFonts w:hint="eastAsia" w:ascii="宋体" w:hAnsi="宋体" w:eastAsia="宋体" w:cs="宋体"/>
          <w:sz w:val="18"/>
          <w:szCs w:val="18"/>
          <w:highlight w:val="none"/>
          <w:lang w:val="en-US" w:eastAsia="zh-CN"/>
        </w:rPr>
        <w:t>备选</w:t>
      </w:r>
      <w:r>
        <w:rPr>
          <w:rFonts w:hint="eastAsia" w:ascii="宋体" w:hAnsi="宋体" w:eastAsia="宋体" w:cs="宋体"/>
          <w:sz w:val="18"/>
          <w:szCs w:val="18"/>
          <w:highlight w:val="none"/>
          <w:lang w:eastAsia="zh-CN"/>
        </w:rPr>
        <w:t>问题</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核心问题</w:t>
      </w:r>
      <w:r>
        <w:rPr>
          <w:rFonts w:hint="eastAsia" w:ascii="宋体" w:hAnsi="宋体" w:eastAsia="宋体" w:cs="宋体"/>
          <w:sz w:val="18"/>
          <w:szCs w:val="18"/>
          <w:highlight w:val="none"/>
        </w:rPr>
        <w:t>每次调查均纳入，</w:t>
      </w:r>
      <w:r>
        <w:rPr>
          <w:rFonts w:hint="eastAsia" w:ascii="宋体" w:hAnsi="宋体" w:eastAsia="宋体" w:cs="宋体"/>
          <w:sz w:val="18"/>
          <w:szCs w:val="18"/>
          <w:highlight w:val="none"/>
          <w:lang w:val="en-US" w:eastAsia="zh-CN"/>
        </w:rPr>
        <w:t>备选问题</w:t>
      </w:r>
      <w:r>
        <w:rPr>
          <w:rFonts w:hint="eastAsia" w:ascii="宋体" w:hAnsi="宋体" w:eastAsia="宋体" w:cs="宋体"/>
          <w:sz w:val="18"/>
          <w:szCs w:val="18"/>
          <w:highlight w:val="none"/>
        </w:rPr>
        <w:t>根据每年工作重点和政策评价需要，选择部分内容纳入调查</w:t>
      </w:r>
      <w:r>
        <w:rPr>
          <w:rFonts w:hint="eastAsia" w:ascii="宋体" w:hAnsi="宋体" w:eastAsia="宋体" w:cs="宋体"/>
          <w:sz w:val="18"/>
          <w:szCs w:val="18"/>
          <w:highlight w:val="none"/>
          <w:lang w:eastAsia="zh-CN"/>
        </w:rPr>
        <w:t>。</w:t>
      </w:r>
    </w:p>
    <w:p>
      <w:pPr>
        <w:rPr>
          <w:rFonts w:hint="eastAsia" w:ascii="仿宋_GB2312" w:hAnsi="仿宋_GB2312" w:eastAsia="仿宋_GB2312" w:cs="仿宋_GB2312"/>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2BD4B3"/>
    <w:multiLevelType w:val="singleLevel"/>
    <w:tmpl w:val="AC2BD4B3"/>
    <w:lvl w:ilvl="0" w:tentative="0">
      <w:start w:val="1"/>
      <w:numFmt w:val="lowerLetter"/>
      <w:suff w:val="space"/>
      <w:lvlText w:val="%1."/>
      <w:lvlJc w:val="left"/>
      <w:pPr>
        <w:ind w:left="0" w:firstLine="397"/>
      </w:pPr>
      <w:rPr>
        <w:rFonts w:hint="default"/>
      </w:rPr>
    </w:lvl>
  </w:abstractNum>
  <w:abstractNum w:abstractNumId="1">
    <w:nsid w:val="D73763E8"/>
    <w:multiLevelType w:val="singleLevel"/>
    <w:tmpl w:val="D73763E8"/>
    <w:lvl w:ilvl="0" w:tentative="0">
      <w:start w:val="1"/>
      <w:numFmt w:val="lowerLetter"/>
      <w:suff w:val="space"/>
      <w:lvlText w:val="%1."/>
      <w:lvlJc w:val="left"/>
      <w:pPr>
        <w:ind w:left="0" w:firstLine="397"/>
      </w:pPr>
      <w:rPr>
        <w:rFonts w:hint="default"/>
      </w:rPr>
    </w:lvl>
  </w:abstractNum>
  <w:abstractNum w:abstractNumId="2">
    <w:nsid w:val="E4E7F51E"/>
    <w:multiLevelType w:val="singleLevel"/>
    <w:tmpl w:val="E4E7F51E"/>
    <w:lvl w:ilvl="0" w:tentative="0">
      <w:start w:val="1"/>
      <w:numFmt w:val="lowerLetter"/>
      <w:suff w:val="space"/>
      <w:lvlText w:val="%1."/>
      <w:lvlJc w:val="left"/>
    </w:lvl>
  </w:abstractNum>
  <w:abstractNum w:abstractNumId="3">
    <w:nsid w:val="F88E43F1"/>
    <w:multiLevelType w:val="multilevel"/>
    <w:tmpl w:val="F88E43F1"/>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40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651F7816"/>
    <w:multiLevelType w:val="singleLevel"/>
    <w:tmpl w:val="651F7816"/>
    <w:lvl w:ilvl="0" w:tentative="0">
      <w:start w:val="1"/>
      <w:numFmt w:val="lowerLetter"/>
      <w:suff w:val="space"/>
      <w:lvlText w:val="%1."/>
      <w:lvlJc w:val="left"/>
      <w:pPr>
        <w:ind w:left="0" w:firstLine="397"/>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ODUwNDdmN2NlOTg2NGNhYTM1ZDg0NzcwZWI4ZTIifQ=="/>
    <w:docVar w:name="KSO_WPS_MARK_KEY" w:val="cfd01ab8-a74f-48e4-b89c-5d12641e3516"/>
  </w:docVars>
  <w:rsids>
    <w:rsidRoot w:val="00000000"/>
    <w:rsid w:val="02AC49C1"/>
    <w:rsid w:val="032E5055"/>
    <w:rsid w:val="03E80687"/>
    <w:rsid w:val="074F353E"/>
    <w:rsid w:val="0DF6685F"/>
    <w:rsid w:val="14AD2DB4"/>
    <w:rsid w:val="161F0077"/>
    <w:rsid w:val="1D750D86"/>
    <w:rsid w:val="1EBF8991"/>
    <w:rsid w:val="1F106FB8"/>
    <w:rsid w:val="1FDE1182"/>
    <w:rsid w:val="24976642"/>
    <w:rsid w:val="299665C5"/>
    <w:rsid w:val="29FC6AB7"/>
    <w:rsid w:val="2B966A97"/>
    <w:rsid w:val="2BF41F73"/>
    <w:rsid w:val="2DDD93CA"/>
    <w:rsid w:val="2DEFEACA"/>
    <w:rsid w:val="35270760"/>
    <w:rsid w:val="36160749"/>
    <w:rsid w:val="37BFE7BF"/>
    <w:rsid w:val="3986014B"/>
    <w:rsid w:val="3B11613A"/>
    <w:rsid w:val="3B6BA9E3"/>
    <w:rsid w:val="3BC94BB0"/>
    <w:rsid w:val="3BEB7D96"/>
    <w:rsid w:val="3DE70FF7"/>
    <w:rsid w:val="3E3143FD"/>
    <w:rsid w:val="3FBFF274"/>
    <w:rsid w:val="3FFB7F9E"/>
    <w:rsid w:val="40F91D36"/>
    <w:rsid w:val="41725717"/>
    <w:rsid w:val="4427252A"/>
    <w:rsid w:val="473F5596"/>
    <w:rsid w:val="48B27E2F"/>
    <w:rsid w:val="4A1873CB"/>
    <w:rsid w:val="4BE3BE43"/>
    <w:rsid w:val="4BE77A87"/>
    <w:rsid w:val="4C8A7370"/>
    <w:rsid w:val="4CE54A03"/>
    <w:rsid w:val="4F9009A8"/>
    <w:rsid w:val="4F9FCF92"/>
    <w:rsid w:val="4FC9B712"/>
    <w:rsid w:val="4FE70DC0"/>
    <w:rsid w:val="514C537E"/>
    <w:rsid w:val="529E1C09"/>
    <w:rsid w:val="53B00239"/>
    <w:rsid w:val="54FB0E5C"/>
    <w:rsid w:val="56877CB5"/>
    <w:rsid w:val="579FF8E6"/>
    <w:rsid w:val="59B241BA"/>
    <w:rsid w:val="5C2B3429"/>
    <w:rsid w:val="5CDF4D85"/>
    <w:rsid w:val="5DF778E0"/>
    <w:rsid w:val="5E341674"/>
    <w:rsid w:val="5E87334E"/>
    <w:rsid w:val="5F7F4A23"/>
    <w:rsid w:val="61F926EB"/>
    <w:rsid w:val="61FFB5A4"/>
    <w:rsid w:val="647E1075"/>
    <w:rsid w:val="675B4115"/>
    <w:rsid w:val="68B910F3"/>
    <w:rsid w:val="693BEFAC"/>
    <w:rsid w:val="6AC341CA"/>
    <w:rsid w:val="6B15494A"/>
    <w:rsid w:val="71EF463B"/>
    <w:rsid w:val="75CF2064"/>
    <w:rsid w:val="77336515"/>
    <w:rsid w:val="79D1106E"/>
    <w:rsid w:val="7AED207F"/>
    <w:rsid w:val="7B760E37"/>
    <w:rsid w:val="7BAB84C4"/>
    <w:rsid w:val="7DA4BE0F"/>
    <w:rsid w:val="7DC72385"/>
    <w:rsid w:val="7DEFF10E"/>
    <w:rsid w:val="7E37B2D8"/>
    <w:rsid w:val="7E5F4AE5"/>
    <w:rsid w:val="7EAACCAD"/>
    <w:rsid w:val="7EDB3DB9"/>
    <w:rsid w:val="7EFF9166"/>
    <w:rsid w:val="7F7E65FD"/>
    <w:rsid w:val="7FA44454"/>
    <w:rsid w:val="7FB09C81"/>
    <w:rsid w:val="7FEF561B"/>
    <w:rsid w:val="7FF9D4CD"/>
    <w:rsid w:val="9CDF1BBA"/>
    <w:rsid w:val="A9FDD1F5"/>
    <w:rsid w:val="B6BBAF99"/>
    <w:rsid w:val="BCFF6383"/>
    <w:rsid w:val="BE1B9B73"/>
    <w:rsid w:val="BEBF9F4B"/>
    <w:rsid w:val="BFA2943A"/>
    <w:rsid w:val="C5BF9B3B"/>
    <w:rsid w:val="CB5788E9"/>
    <w:rsid w:val="D3BEACBC"/>
    <w:rsid w:val="D5DA8E5D"/>
    <w:rsid w:val="DDD7698A"/>
    <w:rsid w:val="DED37C02"/>
    <w:rsid w:val="DFDF6841"/>
    <w:rsid w:val="E3AA60A0"/>
    <w:rsid w:val="E5675AC0"/>
    <w:rsid w:val="EBBA44FC"/>
    <w:rsid w:val="EEFFBE14"/>
    <w:rsid w:val="F7E6C063"/>
    <w:rsid w:val="FB73B8FD"/>
    <w:rsid w:val="FD55BF57"/>
    <w:rsid w:val="FD7F33AD"/>
    <w:rsid w:val="FF6FE065"/>
    <w:rsid w:val="FF7F4745"/>
    <w:rsid w:val="FFFE0E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1"/>
    <w:qFormat/>
    <w:uiPriority w:val="0"/>
    <w:pPr>
      <w:keepNext/>
      <w:keepLines/>
      <w:numPr>
        <w:ilvl w:val="2"/>
        <w:numId w:val="1"/>
      </w:numPr>
      <w:spacing w:before="260" w:beforeLines="0" w:beforeAutospacing="0" w:after="260" w:afterLines="0" w:afterAutospacing="0" w:line="413" w:lineRule="auto"/>
      <w:ind w:firstLine="400"/>
      <w:outlineLvl w:val="2"/>
    </w:pPr>
    <w:rPr>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Salutation"/>
    <w:basedOn w:val="1"/>
    <w:next w:val="1"/>
    <w:qFormat/>
    <w:uiPriority w:val="0"/>
  </w:style>
  <w:style w:type="paragraph" w:styleId="5">
    <w:name w:val="Body Text Indent"/>
    <w:basedOn w:val="1"/>
    <w:qFormat/>
    <w:uiPriority w:val="0"/>
    <w:pPr>
      <w:adjustRightInd w:val="0"/>
      <w:snapToGrid w:val="0"/>
      <w:spacing w:line="590" w:lineRule="exact"/>
      <w:ind w:firstLine="630"/>
    </w:pPr>
    <w:rPr>
      <w:rFonts w:ascii="方正仿宋_GBK"/>
      <w:snapToGrid/>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Body Text First Indent 2"/>
    <w:basedOn w:val="5"/>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paragraph" w:customStyle="1" w:styleId="12">
    <w:name w:val="List Paragraph"/>
    <w:basedOn w:val="1"/>
    <w:qFormat/>
    <w:uiPriority w:val="99"/>
    <w:pPr>
      <w:ind w:firstLine="420" w:firstLineChars="200"/>
    </w:pPr>
  </w:style>
  <w:style w:type="paragraph" w:customStyle="1" w:styleId="13">
    <w:name w:val="列出段落1"/>
    <w:basedOn w:val="1"/>
    <w:qFormat/>
    <w:uiPriority w:val="34"/>
    <w:pPr>
      <w:ind w:firstLine="420" w:firstLineChars="200"/>
    </w:pPr>
    <w:rPr>
      <w:szCs w:val="20"/>
    </w:rPr>
  </w:style>
  <w:style w:type="paragraph" w:customStyle="1" w:styleId="14">
    <w:name w:val="列出段落2"/>
    <w:basedOn w:val="1"/>
    <w:qFormat/>
    <w:uiPriority w:val="0"/>
    <w:pPr>
      <w:ind w:firstLine="420" w:firstLineChars="200"/>
    </w:pPr>
    <w:rPr>
      <w:rFonts w:ascii="Times New Roman" w:hAnsi="Times New Roman"/>
      <w:szCs w:val="24"/>
    </w:rPr>
  </w:style>
  <w:style w:type="paragraph" w:customStyle="1" w:styleId="1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6">
    <w:name w:val="Table Paragraph"/>
    <w:unhideWhenUsed/>
    <w:qFormat/>
    <w:uiPriority w:val="0"/>
    <w:pPr>
      <w:widowControl w:val="0"/>
      <w:autoSpaceDE w:val="0"/>
      <w:autoSpaceDN w:val="0"/>
      <w:adjustRightInd w:val="0"/>
      <w:spacing w:beforeLines="0" w:afterLines="0"/>
      <w:jc w:val="left"/>
    </w:pPr>
    <w:rPr>
      <w:rFonts w:hint="default" w:ascii="Times New Roman" w:hAnsi="Times New Roman" w:eastAsia="仿宋_GB2312" w:cs="Times New Roman"/>
      <w:kern w:val="0"/>
      <w:sz w:val="24"/>
      <w:szCs w:val="24"/>
      <w:lang w:val="en-US" w:eastAsia="zh-CN" w:bidi="ar-SA"/>
    </w:rPr>
  </w:style>
  <w:style w:type="paragraph" w:customStyle="1" w:styleId="1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8784</Words>
  <Characters>9591</Characters>
  <Lines>0</Lines>
  <Paragraphs>0</Paragraphs>
  <TotalTime>13</TotalTime>
  <ScaleCrop>false</ScaleCrop>
  <LinksUpToDate>false</LinksUpToDate>
  <CharactersWithSpaces>15598</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2025-04-06T15:54:00Z</dcterms:created>
  <dc:creator>Administrator</dc:creator>
  <cp:lastModifiedBy>greatwall</cp:lastModifiedBy>
  <cp:lastPrinted>2026-03-26T08:42:00Z</cp:lastPrinted>
  <dcterms:modified xsi:type="dcterms:W3CDTF">2026-03-26T08:18:14Z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996A48DF8DE913B2467BC46971E5C81A</vt:lpwstr>
  </property>
  <property fmtid="{D5CDD505-2E9C-101B-9397-08002B2CF9AE}" pid="4" name="KSOTemplateDocerSaveRecord">
    <vt:lpwstr>eyJoZGlkIjoiOTdiODMyMDI0NDVkZjZhNzc0YjNlMjRlZDQyNzQ4ODQiLCJ1c2VySWQiOiIyMzQ0NTIxMjUifQ==</vt:lpwstr>
  </property>
</Properties>
</file>