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ascii="黑体" w:hAnsi="黑体" w:eastAsia="黑体" w:cs="黑体"/>
          <w:color w:val="auto"/>
          <w:sz w:val="32"/>
          <w:szCs w:val="32"/>
          <w:lang w:val="en-US" w:eastAsia="zh-CN"/>
        </w:rPr>
      </w:pPr>
      <w:bookmarkStart w:id="0" w:name="_Toc9120"/>
      <w:r>
        <w:rPr>
          <w:rFonts w:hint="eastAsia" w:ascii="黑体" w:hAnsi="黑体" w:eastAsia="黑体" w:cs="黑体"/>
          <w:color w:val="auto"/>
          <w:sz w:val="32"/>
          <w:szCs w:val="32"/>
          <w:lang w:val="en-US" w:eastAsia="zh-CN"/>
        </w:rPr>
        <w:t>附件</w:t>
      </w:r>
    </w:p>
    <w:p>
      <w:pPr>
        <w:rPr>
          <w:rFonts w:hint="eastAsia"/>
          <w:color w:val="auto"/>
          <w:lang w:val="en-US" w:eastAsia="zh-CN"/>
        </w:rPr>
      </w:pPr>
    </w:p>
    <w:p>
      <w:pPr>
        <w:pStyle w:val="6"/>
        <w:numPr>
          <w:ilvl w:val="2"/>
          <w:numId w:val="0"/>
        </w:numPr>
        <w:rPr>
          <w:rFonts w:hint="eastAsia"/>
          <w:color w:val="auto"/>
          <w:lang w:val="en-US" w:eastAsia="zh-CN"/>
        </w:rPr>
      </w:pPr>
    </w:p>
    <w:p>
      <w:pPr>
        <w:rPr>
          <w:rFonts w:hint="eastAsia"/>
          <w:color w:val="auto"/>
          <w:lang w:val="en-US" w:eastAsia="zh-CN"/>
        </w:rPr>
      </w:pPr>
    </w:p>
    <w:p>
      <w:pPr>
        <w:spacing w:line="600"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202</w:t>
      </w:r>
      <w:r>
        <w:rPr>
          <w:rFonts w:hint="eastAsia" w:ascii="方正小标宋简体" w:hAnsi="方正小标宋简体" w:eastAsia="方正小标宋简体" w:cs="方正小标宋简体"/>
          <w:b w:val="0"/>
          <w:bCs w:val="0"/>
          <w:color w:val="auto"/>
          <w:sz w:val="44"/>
          <w:szCs w:val="44"/>
          <w:lang w:val="en-US" w:eastAsia="zh-CN"/>
        </w:rPr>
        <w:t>5</w:t>
      </w:r>
      <w:r>
        <w:rPr>
          <w:rFonts w:hint="eastAsia" w:ascii="方正小标宋简体" w:hAnsi="方正小标宋简体" w:eastAsia="方正小标宋简体" w:cs="方正小标宋简体"/>
          <w:b w:val="0"/>
          <w:bCs w:val="0"/>
          <w:color w:val="auto"/>
          <w:sz w:val="44"/>
          <w:szCs w:val="44"/>
        </w:rPr>
        <w:t>年度</w:t>
      </w:r>
      <w:r>
        <w:rPr>
          <w:rFonts w:hint="eastAsia" w:ascii="方正小标宋简体" w:hAnsi="方正小标宋简体" w:eastAsia="方正小标宋简体" w:cs="方正小标宋简体"/>
          <w:b w:val="0"/>
          <w:bCs w:val="0"/>
          <w:color w:val="auto"/>
          <w:sz w:val="44"/>
          <w:szCs w:val="44"/>
          <w:lang w:eastAsia="zh-CN"/>
        </w:rPr>
        <w:t>五指山市</w:t>
      </w:r>
      <w:r>
        <w:rPr>
          <w:rFonts w:hint="eastAsia" w:ascii="方正小标宋简体" w:hAnsi="方正小标宋简体" w:eastAsia="方正小标宋简体" w:cs="方正小标宋简体"/>
          <w:b w:val="0"/>
          <w:bCs w:val="0"/>
          <w:color w:val="auto"/>
          <w:sz w:val="44"/>
          <w:szCs w:val="44"/>
          <w:lang w:val="en-US" w:eastAsia="zh-CN"/>
        </w:rPr>
        <w:t>综合考核</w:t>
      </w:r>
      <w:r>
        <w:rPr>
          <w:rFonts w:hint="eastAsia" w:ascii="方正小标宋简体" w:hAnsi="方正小标宋简体" w:eastAsia="方正小标宋简体" w:cs="方正小标宋简体"/>
          <w:b w:val="0"/>
          <w:bCs w:val="0"/>
          <w:color w:val="auto"/>
          <w:sz w:val="44"/>
          <w:szCs w:val="44"/>
        </w:rPr>
        <w:t>社会</w:t>
      </w:r>
    </w:p>
    <w:p>
      <w:pPr>
        <w:spacing w:line="600"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评价调查方案</w:t>
      </w:r>
    </w:p>
    <w:p>
      <w:pPr>
        <w:bidi w:val="0"/>
        <w:rPr>
          <w:rFonts w:hint="eastAsia"/>
          <w:color w:val="auto"/>
          <w:lang w:val="en-US" w:eastAsia="zh-CN"/>
        </w:rPr>
      </w:pPr>
    </w:p>
    <w:bookmarkEnd w:id="0"/>
    <w:p>
      <w:pPr>
        <w:jc w:val="center"/>
        <w:outlineLvl w:val="9"/>
        <w:rPr>
          <w:rFonts w:ascii="新宋体" w:hAnsi="新宋体" w:eastAsia="新宋体" w:cs="新宋体"/>
          <w:b/>
          <w:bCs/>
          <w:color w:val="auto"/>
          <w:sz w:val="52"/>
          <w:szCs w:val="52"/>
        </w:rPr>
      </w:pPr>
    </w:p>
    <w:p>
      <w:pPr>
        <w:jc w:val="center"/>
        <w:outlineLvl w:val="9"/>
        <w:rPr>
          <w:rFonts w:ascii="新宋体" w:hAnsi="新宋体" w:eastAsia="新宋体" w:cs="新宋体"/>
          <w:b/>
          <w:bCs/>
          <w:color w:val="auto"/>
          <w:sz w:val="52"/>
          <w:szCs w:val="52"/>
        </w:rPr>
      </w:pPr>
    </w:p>
    <w:p>
      <w:pPr>
        <w:jc w:val="center"/>
        <w:outlineLvl w:val="9"/>
        <w:rPr>
          <w:rFonts w:ascii="新宋体" w:hAnsi="新宋体" w:eastAsia="新宋体" w:cs="新宋体"/>
          <w:b/>
          <w:bCs/>
          <w:color w:val="auto"/>
          <w:sz w:val="72"/>
          <w:szCs w:val="72"/>
        </w:rPr>
      </w:pPr>
    </w:p>
    <w:p>
      <w:pPr>
        <w:outlineLvl w:val="9"/>
        <w:rPr>
          <w:color w:val="auto"/>
        </w:rPr>
      </w:pPr>
    </w:p>
    <w:p>
      <w:pPr>
        <w:outlineLvl w:val="9"/>
        <w:rPr>
          <w:color w:val="auto"/>
        </w:rPr>
      </w:pPr>
    </w:p>
    <w:p>
      <w:pPr>
        <w:outlineLvl w:val="9"/>
        <w:rPr>
          <w:color w:val="auto"/>
        </w:rPr>
      </w:pPr>
    </w:p>
    <w:p>
      <w:pPr>
        <w:outlineLvl w:val="9"/>
        <w:rPr>
          <w:color w:val="auto"/>
        </w:rPr>
      </w:pPr>
    </w:p>
    <w:p>
      <w:pPr>
        <w:outlineLvl w:val="9"/>
        <w:rPr>
          <w:color w:val="auto"/>
        </w:rPr>
      </w:pPr>
    </w:p>
    <w:p>
      <w:pPr>
        <w:outlineLvl w:val="9"/>
        <w:rPr>
          <w:color w:val="auto"/>
        </w:rPr>
      </w:pPr>
    </w:p>
    <w:p>
      <w:pPr>
        <w:outlineLvl w:val="9"/>
        <w:rPr>
          <w:color w:val="auto"/>
        </w:rPr>
      </w:pPr>
    </w:p>
    <w:p>
      <w:pPr>
        <w:outlineLvl w:val="9"/>
        <w:rPr>
          <w:color w:val="auto"/>
        </w:rPr>
      </w:pPr>
    </w:p>
    <w:p>
      <w:pPr>
        <w:outlineLvl w:val="9"/>
        <w:rPr>
          <w:color w:val="auto"/>
        </w:rPr>
      </w:pPr>
    </w:p>
    <w:p>
      <w:pPr>
        <w:pStyle w:val="2"/>
        <w:rPr>
          <w:color w:val="auto"/>
        </w:rPr>
      </w:pPr>
    </w:p>
    <w:p>
      <w:pPr>
        <w:pStyle w:val="2"/>
        <w:ind w:left="0" w:leftChars="0" w:firstLine="0" w:firstLineChars="0"/>
        <w:rPr>
          <w:color w:val="auto"/>
        </w:rPr>
      </w:pP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eastAsia="zh-CN"/>
        </w:rPr>
        <w:t>五指山市统计局</w:t>
      </w:r>
      <w:r>
        <w:rPr>
          <w:rFonts w:hint="eastAsia" w:ascii="仿宋" w:hAnsi="仿宋" w:eastAsia="仿宋" w:cs="仿宋"/>
          <w:b/>
          <w:bCs/>
          <w:color w:val="auto"/>
          <w:sz w:val="32"/>
          <w:szCs w:val="32"/>
          <w:lang w:val="en-US" w:eastAsia="zh-CN"/>
        </w:rPr>
        <w:t xml:space="preserve">  制定</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2</w:t>
      </w:r>
      <w:r>
        <w:rPr>
          <w:rFonts w:hint="eastAsia" w:ascii="黑体" w:hAnsi="黑体" w:eastAsia="黑体" w:cs="黑体"/>
          <w:color w:val="auto"/>
          <w:sz w:val="32"/>
          <w:szCs w:val="32"/>
          <w:lang w:val="en-US" w:eastAsia="zh-CN"/>
        </w:rPr>
        <w:t>026</w:t>
      </w:r>
      <w:r>
        <w:rPr>
          <w:rFonts w:hint="eastAsia" w:ascii="黑体" w:hAnsi="黑体" w:eastAsia="黑体" w:cs="黑体"/>
          <w:color w:val="auto"/>
          <w:sz w:val="32"/>
          <w:szCs w:val="32"/>
        </w:rPr>
        <w:t>年</w:t>
      </w:r>
      <w:r>
        <w:rPr>
          <w:rFonts w:hint="eastAsia" w:ascii="黑体" w:hAnsi="黑体" w:eastAsia="黑体" w:cs="黑体"/>
          <w:color w:val="auto"/>
          <w:sz w:val="32"/>
          <w:szCs w:val="32"/>
          <w:lang w:val="en-US" w:eastAsia="zh-CN"/>
        </w:rPr>
        <w:t>1</w:t>
      </w:r>
      <w:r>
        <w:rPr>
          <w:rFonts w:hint="eastAsia" w:ascii="黑体" w:hAnsi="黑体" w:eastAsia="黑体" w:cs="黑体"/>
          <w:color w:val="auto"/>
          <w:sz w:val="32"/>
          <w:szCs w:val="32"/>
        </w:rPr>
        <w:t>月</w:t>
      </w:r>
    </w:p>
    <w:p>
      <w:pPr>
        <w:rPr>
          <w:rStyle w:val="23"/>
          <w:rFonts w:hint="eastAsia" w:ascii="仿宋" w:hAnsi="仿宋" w:eastAsia="仿宋" w:cs="仿宋"/>
          <w:bCs w:val="0"/>
          <w:color w:val="auto"/>
          <w:kern w:val="44"/>
          <w:sz w:val="32"/>
          <w:szCs w:val="32"/>
          <w:lang w:val="en-US" w:eastAsia="zh-CN" w:bidi="ar-SA"/>
        </w:rPr>
      </w:pPr>
      <w:r>
        <w:rPr>
          <w:rStyle w:val="23"/>
          <w:rFonts w:hint="eastAsia" w:ascii="仿宋" w:hAnsi="仿宋" w:eastAsia="仿宋" w:cs="仿宋"/>
          <w:bCs w:val="0"/>
          <w:color w:val="auto"/>
          <w:kern w:val="44"/>
          <w:sz w:val="32"/>
          <w:szCs w:val="32"/>
          <w:lang w:val="en-US" w:eastAsia="zh-CN" w:bidi="ar-SA"/>
        </w:rPr>
        <w:br w:type="page"/>
      </w:r>
    </w:p>
    <w:sdt>
      <w:sdtPr>
        <w:rPr>
          <w:rFonts w:ascii="宋体" w:hAnsi="宋体" w:eastAsia="宋体" w:cstheme="minorBidi"/>
          <w:b/>
          <w:bCs/>
          <w:color w:val="auto"/>
          <w:kern w:val="2"/>
          <w:sz w:val="28"/>
          <w:szCs w:val="28"/>
          <w:lang w:val="en-US" w:eastAsia="zh-CN" w:bidi="ar-SA"/>
        </w:rPr>
        <w:id w:val="147459264"/>
        <w15:color w:val="DBDBDB"/>
        <w:docPartObj>
          <w:docPartGallery w:val="Table of Contents"/>
          <w:docPartUnique/>
        </w:docPartObj>
      </w:sdtPr>
      <w:sdtEndPr>
        <w:rPr>
          <w:rFonts w:hint="eastAsia" w:asciiTheme="minorHAnsi" w:hAnsiTheme="minorHAnsi" w:eastAsiaTheme="minorEastAsia" w:cstheme="minorBidi"/>
          <w:b/>
          <w:bCs/>
          <w:color w:val="auto"/>
          <w:kern w:val="2"/>
          <w:sz w:val="21"/>
          <w:szCs w:val="22"/>
          <w:lang w:val="en-US" w:eastAsia="zh-CN" w:bidi="ar-SA"/>
        </w:rPr>
      </w:sdtEndPr>
      <w:sdtContent>
        <w:p>
          <w:pPr>
            <w:spacing w:before="0" w:beforeLines="0" w:after="0" w:afterLines="0" w:line="240" w:lineRule="auto"/>
            <w:ind w:left="0" w:leftChars="0" w:right="0" w:rightChars="0" w:firstLine="0" w:firstLineChars="0"/>
            <w:jc w:val="center"/>
            <w:rPr>
              <w:b/>
              <w:bCs/>
              <w:color w:val="auto"/>
              <w:sz w:val="28"/>
              <w:szCs w:val="28"/>
            </w:rPr>
          </w:pPr>
          <w:r>
            <w:rPr>
              <w:rFonts w:ascii="宋体" w:hAnsi="宋体" w:eastAsia="宋体"/>
              <w:b/>
              <w:bCs/>
              <w:color w:val="auto"/>
              <w:sz w:val="28"/>
              <w:szCs w:val="28"/>
            </w:rPr>
            <w:t>目录</w:t>
          </w:r>
        </w:p>
        <w:p>
          <w:pPr>
            <w:pStyle w:val="15"/>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TOC \o "1-3" \h \u </w:instrText>
          </w:r>
          <w:r>
            <w:rPr>
              <w:rFonts w:hint="eastAsia"/>
              <w:color w:val="auto"/>
              <w:sz w:val="28"/>
              <w:szCs w:val="28"/>
              <w:lang w:val="en-US" w:eastAsia="zh-CN"/>
            </w:rPr>
            <w:fldChar w:fldCharType="separate"/>
          </w: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_Toc25187 </w:instrText>
          </w:r>
          <w:r>
            <w:rPr>
              <w:rFonts w:hint="eastAsia"/>
              <w:color w:val="auto"/>
              <w:sz w:val="28"/>
              <w:szCs w:val="28"/>
              <w:lang w:val="en-US" w:eastAsia="zh-CN"/>
            </w:rPr>
            <w:fldChar w:fldCharType="separate"/>
          </w:r>
          <w:r>
            <w:rPr>
              <w:rFonts w:hint="eastAsia" w:ascii="黑体" w:hAnsi="等线" w:eastAsia="黑体" w:cs="Times New Roman"/>
              <w:color w:val="auto"/>
              <w:sz w:val="28"/>
              <w:szCs w:val="28"/>
              <w:lang w:val="en-US" w:eastAsia="zh-CN"/>
            </w:rPr>
            <w:t>一、方案依据</w:t>
          </w:r>
          <w:r>
            <w:rPr>
              <w:color w:val="auto"/>
              <w:sz w:val="28"/>
              <w:szCs w:val="28"/>
            </w:rPr>
            <w:tab/>
          </w:r>
          <w:r>
            <w:rPr>
              <w:color w:val="auto"/>
              <w:sz w:val="28"/>
              <w:szCs w:val="28"/>
            </w:rPr>
            <w:fldChar w:fldCharType="begin"/>
          </w:r>
          <w:r>
            <w:rPr>
              <w:color w:val="auto"/>
              <w:sz w:val="28"/>
              <w:szCs w:val="28"/>
            </w:rPr>
            <w:instrText xml:space="preserve"> PAGEREF _Toc25187 \h </w:instrText>
          </w:r>
          <w:r>
            <w:rPr>
              <w:color w:val="auto"/>
              <w:sz w:val="28"/>
              <w:szCs w:val="28"/>
            </w:rPr>
            <w:fldChar w:fldCharType="separate"/>
          </w:r>
          <w:r>
            <w:rPr>
              <w:color w:val="auto"/>
              <w:sz w:val="28"/>
              <w:szCs w:val="28"/>
            </w:rPr>
            <w:t>1</w:t>
          </w:r>
          <w:r>
            <w:rPr>
              <w:color w:val="auto"/>
              <w:sz w:val="28"/>
              <w:szCs w:val="28"/>
            </w:rPr>
            <w:fldChar w:fldCharType="end"/>
          </w:r>
          <w:r>
            <w:rPr>
              <w:rFonts w:hint="eastAsia"/>
              <w:color w:val="auto"/>
              <w:sz w:val="28"/>
              <w:szCs w:val="28"/>
              <w:lang w:val="en-US" w:eastAsia="zh-CN"/>
            </w:rPr>
            <w:fldChar w:fldCharType="end"/>
          </w:r>
        </w:p>
        <w:p>
          <w:pPr>
            <w:pStyle w:val="15"/>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_Toc12744 </w:instrText>
          </w:r>
          <w:r>
            <w:rPr>
              <w:rFonts w:hint="eastAsia"/>
              <w:color w:val="auto"/>
              <w:sz w:val="28"/>
              <w:szCs w:val="28"/>
              <w:lang w:val="en-US" w:eastAsia="zh-CN"/>
            </w:rPr>
            <w:fldChar w:fldCharType="separate"/>
          </w:r>
          <w:r>
            <w:rPr>
              <w:rFonts w:hint="eastAsia" w:ascii="黑体" w:hAnsi="等线" w:eastAsia="黑体" w:cs="Times New Roman"/>
              <w:color w:val="auto"/>
              <w:sz w:val="28"/>
              <w:szCs w:val="28"/>
              <w:lang w:val="en-US" w:eastAsia="zh-CN"/>
            </w:rPr>
            <w:t>二、方案内容</w:t>
          </w:r>
          <w:r>
            <w:rPr>
              <w:color w:val="auto"/>
              <w:sz w:val="28"/>
              <w:szCs w:val="28"/>
            </w:rPr>
            <w:tab/>
          </w:r>
          <w:r>
            <w:rPr>
              <w:color w:val="auto"/>
              <w:sz w:val="28"/>
              <w:szCs w:val="28"/>
            </w:rPr>
            <w:fldChar w:fldCharType="begin"/>
          </w:r>
          <w:r>
            <w:rPr>
              <w:color w:val="auto"/>
              <w:sz w:val="28"/>
              <w:szCs w:val="28"/>
            </w:rPr>
            <w:instrText xml:space="preserve"> PAGEREF _Toc12744 \h </w:instrText>
          </w:r>
          <w:r>
            <w:rPr>
              <w:color w:val="auto"/>
              <w:sz w:val="28"/>
              <w:szCs w:val="28"/>
            </w:rPr>
            <w:fldChar w:fldCharType="separate"/>
          </w:r>
          <w:r>
            <w:rPr>
              <w:color w:val="auto"/>
              <w:sz w:val="28"/>
              <w:szCs w:val="28"/>
            </w:rPr>
            <w:t>1</w:t>
          </w:r>
          <w:r>
            <w:rPr>
              <w:color w:val="auto"/>
              <w:sz w:val="28"/>
              <w:szCs w:val="28"/>
            </w:rPr>
            <w:fldChar w:fldCharType="end"/>
          </w:r>
          <w:r>
            <w:rPr>
              <w:rFonts w:hint="eastAsia"/>
              <w:color w:val="auto"/>
              <w:sz w:val="28"/>
              <w:szCs w:val="28"/>
              <w:lang w:val="en-US" w:eastAsia="zh-CN"/>
            </w:rPr>
            <w:fldChar w:fldCharType="end"/>
          </w:r>
        </w:p>
        <w:p>
          <w:pPr>
            <w:pStyle w:val="16"/>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_Toc27387 </w:instrText>
          </w:r>
          <w:r>
            <w:rPr>
              <w:rFonts w:hint="eastAsia"/>
              <w:color w:val="auto"/>
              <w:sz w:val="28"/>
              <w:szCs w:val="28"/>
              <w:lang w:val="en-US" w:eastAsia="zh-CN"/>
            </w:rPr>
            <w:fldChar w:fldCharType="separate"/>
          </w:r>
          <w:r>
            <w:rPr>
              <w:rFonts w:hint="eastAsia" w:ascii="楷体_GB2312" w:hAnsi="楷体_GB2312" w:eastAsia="楷体_GB2312" w:cs="楷体_GB2312"/>
              <w:bCs w:val="0"/>
              <w:color w:val="auto"/>
              <w:sz w:val="28"/>
              <w:szCs w:val="28"/>
              <w:lang w:eastAsia="zh-CN"/>
            </w:rPr>
            <w:t>（</w:t>
          </w:r>
          <w:r>
            <w:rPr>
              <w:rFonts w:hint="eastAsia" w:ascii="楷体_GB2312" w:hAnsi="楷体_GB2312" w:eastAsia="楷体_GB2312" w:cs="楷体_GB2312"/>
              <w:bCs w:val="0"/>
              <w:color w:val="auto"/>
              <w:sz w:val="28"/>
              <w:szCs w:val="28"/>
              <w:lang w:val="en-US" w:eastAsia="zh-CN"/>
            </w:rPr>
            <w:t>一</w:t>
          </w:r>
          <w:r>
            <w:rPr>
              <w:rFonts w:hint="eastAsia" w:ascii="楷体_GB2312" w:hAnsi="楷体_GB2312" w:eastAsia="楷体_GB2312" w:cs="楷体_GB2312"/>
              <w:bCs w:val="0"/>
              <w:color w:val="auto"/>
              <w:sz w:val="28"/>
              <w:szCs w:val="28"/>
              <w:lang w:eastAsia="zh-CN"/>
            </w:rPr>
            <w:t>）</w:t>
          </w:r>
          <w:r>
            <w:rPr>
              <w:rFonts w:hint="eastAsia" w:ascii="楷体_GB2312" w:hAnsi="楷体_GB2312" w:eastAsia="楷体_GB2312" w:cs="楷体_GB2312"/>
              <w:bCs w:val="0"/>
              <w:color w:val="auto"/>
              <w:sz w:val="28"/>
              <w:szCs w:val="28"/>
              <w:lang w:val="en-US" w:eastAsia="zh-CN"/>
            </w:rPr>
            <w:t>调查目的</w:t>
          </w:r>
          <w:r>
            <w:rPr>
              <w:color w:val="auto"/>
              <w:sz w:val="28"/>
              <w:szCs w:val="28"/>
            </w:rPr>
            <w:tab/>
          </w:r>
          <w:r>
            <w:rPr>
              <w:color w:val="auto"/>
              <w:sz w:val="28"/>
              <w:szCs w:val="28"/>
            </w:rPr>
            <w:fldChar w:fldCharType="begin"/>
          </w:r>
          <w:r>
            <w:rPr>
              <w:color w:val="auto"/>
              <w:sz w:val="28"/>
              <w:szCs w:val="28"/>
            </w:rPr>
            <w:instrText xml:space="preserve"> PAGEREF _Toc27387 \h </w:instrText>
          </w:r>
          <w:r>
            <w:rPr>
              <w:color w:val="auto"/>
              <w:sz w:val="28"/>
              <w:szCs w:val="28"/>
            </w:rPr>
            <w:fldChar w:fldCharType="separate"/>
          </w:r>
          <w:r>
            <w:rPr>
              <w:color w:val="auto"/>
              <w:sz w:val="28"/>
              <w:szCs w:val="28"/>
            </w:rPr>
            <w:t>1</w:t>
          </w:r>
          <w:r>
            <w:rPr>
              <w:color w:val="auto"/>
              <w:sz w:val="28"/>
              <w:szCs w:val="28"/>
            </w:rPr>
            <w:fldChar w:fldCharType="end"/>
          </w:r>
          <w:r>
            <w:rPr>
              <w:rFonts w:hint="eastAsia"/>
              <w:color w:val="auto"/>
              <w:sz w:val="28"/>
              <w:szCs w:val="28"/>
              <w:lang w:val="en-US" w:eastAsia="zh-CN"/>
            </w:rPr>
            <w:fldChar w:fldCharType="end"/>
          </w:r>
        </w:p>
        <w:p>
          <w:pPr>
            <w:pStyle w:val="16"/>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_Toc746 </w:instrText>
          </w:r>
          <w:r>
            <w:rPr>
              <w:rFonts w:hint="eastAsia"/>
              <w:color w:val="auto"/>
              <w:sz w:val="28"/>
              <w:szCs w:val="28"/>
              <w:lang w:val="en-US" w:eastAsia="zh-CN"/>
            </w:rPr>
            <w:fldChar w:fldCharType="separate"/>
          </w:r>
          <w:r>
            <w:rPr>
              <w:rFonts w:hint="eastAsia" w:ascii="楷体_GB2312" w:hAnsi="楷体_GB2312" w:eastAsia="楷体_GB2312" w:cs="楷体_GB2312"/>
              <w:bCs w:val="0"/>
              <w:color w:val="auto"/>
              <w:sz w:val="28"/>
              <w:szCs w:val="28"/>
              <w:lang w:val="en-US" w:eastAsia="zh-CN"/>
            </w:rPr>
            <w:t>（二）测评单位</w:t>
          </w:r>
          <w:r>
            <w:rPr>
              <w:color w:val="auto"/>
              <w:sz w:val="28"/>
              <w:szCs w:val="28"/>
            </w:rPr>
            <w:tab/>
          </w:r>
          <w:r>
            <w:rPr>
              <w:color w:val="auto"/>
              <w:sz w:val="28"/>
              <w:szCs w:val="28"/>
            </w:rPr>
            <w:fldChar w:fldCharType="begin"/>
          </w:r>
          <w:r>
            <w:rPr>
              <w:color w:val="auto"/>
              <w:sz w:val="28"/>
              <w:szCs w:val="28"/>
            </w:rPr>
            <w:instrText xml:space="preserve"> PAGEREF _Toc746 \h </w:instrText>
          </w:r>
          <w:r>
            <w:rPr>
              <w:color w:val="auto"/>
              <w:sz w:val="28"/>
              <w:szCs w:val="28"/>
            </w:rPr>
            <w:fldChar w:fldCharType="separate"/>
          </w:r>
          <w:r>
            <w:rPr>
              <w:color w:val="auto"/>
              <w:sz w:val="28"/>
              <w:szCs w:val="28"/>
            </w:rPr>
            <w:t>1</w:t>
          </w:r>
          <w:r>
            <w:rPr>
              <w:color w:val="auto"/>
              <w:sz w:val="28"/>
              <w:szCs w:val="28"/>
            </w:rPr>
            <w:fldChar w:fldCharType="end"/>
          </w:r>
          <w:r>
            <w:rPr>
              <w:rFonts w:hint="eastAsia"/>
              <w:color w:val="auto"/>
              <w:sz w:val="28"/>
              <w:szCs w:val="28"/>
              <w:lang w:val="en-US" w:eastAsia="zh-CN"/>
            </w:rPr>
            <w:fldChar w:fldCharType="end"/>
          </w:r>
        </w:p>
        <w:p>
          <w:pPr>
            <w:pStyle w:val="16"/>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_Toc885 </w:instrText>
          </w:r>
          <w:r>
            <w:rPr>
              <w:rFonts w:hint="eastAsia"/>
              <w:color w:val="auto"/>
              <w:sz w:val="28"/>
              <w:szCs w:val="28"/>
              <w:lang w:val="en-US" w:eastAsia="zh-CN"/>
            </w:rPr>
            <w:fldChar w:fldCharType="separate"/>
          </w:r>
          <w:r>
            <w:rPr>
              <w:rFonts w:hint="eastAsia" w:ascii="楷体_GB2312" w:hAnsi="楷体_GB2312" w:eastAsia="楷体_GB2312" w:cs="楷体_GB2312"/>
              <w:bCs w:val="0"/>
              <w:color w:val="auto"/>
              <w:sz w:val="28"/>
              <w:szCs w:val="28"/>
              <w:lang w:val="en-US" w:eastAsia="zh-CN"/>
            </w:rPr>
            <w:t>（三）评价代表</w:t>
          </w:r>
          <w:r>
            <w:rPr>
              <w:color w:val="auto"/>
              <w:sz w:val="28"/>
              <w:szCs w:val="28"/>
            </w:rPr>
            <w:tab/>
          </w:r>
          <w:r>
            <w:rPr>
              <w:color w:val="auto"/>
              <w:sz w:val="28"/>
              <w:szCs w:val="28"/>
            </w:rPr>
            <w:fldChar w:fldCharType="begin"/>
          </w:r>
          <w:r>
            <w:rPr>
              <w:color w:val="auto"/>
              <w:sz w:val="28"/>
              <w:szCs w:val="28"/>
            </w:rPr>
            <w:instrText xml:space="preserve"> PAGEREF _Toc885 \h </w:instrText>
          </w:r>
          <w:r>
            <w:rPr>
              <w:color w:val="auto"/>
              <w:sz w:val="28"/>
              <w:szCs w:val="28"/>
            </w:rPr>
            <w:fldChar w:fldCharType="separate"/>
          </w:r>
          <w:r>
            <w:rPr>
              <w:color w:val="auto"/>
              <w:sz w:val="28"/>
              <w:szCs w:val="28"/>
            </w:rPr>
            <w:t>1</w:t>
          </w:r>
          <w:r>
            <w:rPr>
              <w:color w:val="auto"/>
              <w:sz w:val="28"/>
              <w:szCs w:val="28"/>
            </w:rPr>
            <w:fldChar w:fldCharType="end"/>
          </w:r>
          <w:r>
            <w:rPr>
              <w:rFonts w:hint="eastAsia"/>
              <w:color w:val="auto"/>
              <w:sz w:val="28"/>
              <w:szCs w:val="28"/>
              <w:lang w:val="en-US" w:eastAsia="zh-CN"/>
            </w:rPr>
            <w:fldChar w:fldCharType="end"/>
          </w:r>
        </w:p>
        <w:p>
          <w:pPr>
            <w:pStyle w:val="16"/>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_Toc12286 </w:instrText>
          </w:r>
          <w:r>
            <w:rPr>
              <w:rFonts w:hint="eastAsia"/>
              <w:color w:val="auto"/>
              <w:sz w:val="28"/>
              <w:szCs w:val="28"/>
              <w:lang w:val="en-US" w:eastAsia="zh-CN"/>
            </w:rPr>
            <w:fldChar w:fldCharType="separate"/>
          </w:r>
          <w:r>
            <w:rPr>
              <w:rFonts w:hint="eastAsia" w:ascii="楷体_GB2312" w:hAnsi="楷体_GB2312" w:eastAsia="楷体_GB2312" w:cs="楷体_GB2312"/>
              <w:bCs w:val="0"/>
              <w:color w:val="auto"/>
              <w:sz w:val="28"/>
              <w:szCs w:val="28"/>
              <w:lang w:val="en-US" w:eastAsia="zh-CN"/>
            </w:rPr>
            <w:t>（四）调查方法</w:t>
          </w:r>
          <w:r>
            <w:rPr>
              <w:color w:val="auto"/>
              <w:sz w:val="28"/>
              <w:szCs w:val="28"/>
            </w:rPr>
            <w:tab/>
          </w:r>
          <w:r>
            <w:rPr>
              <w:color w:val="auto"/>
              <w:sz w:val="28"/>
              <w:szCs w:val="28"/>
            </w:rPr>
            <w:fldChar w:fldCharType="begin"/>
          </w:r>
          <w:r>
            <w:rPr>
              <w:color w:val="auto"/>
              <w:sz w:val="28"/>
              <w:szCs w:val="28"/>
            </w:rPr>
            <w:instrText xml:space="preserve"> PAGEREF _Toc12286 \h </w:instrText>
          </w:r>
          <w:r>
            <w:rPr>
              <w:color w:val="auto"/>
              <w:sz w:val="28"/>
              <w:szCs w:val="28"/>
            </w:rPr>
            <w:fldChar w:fldCharType="separate"/>
          </w:r>
          <w:r>
            <w:rPr>
              <w:color w:val="auto"/>
              <w:sz w:val="28"/>
              <w:szCs w:val="28"/>
            </w:rPr>
            <w:t>2</w:t>
          </w:r>
          <w:r>
            <w:rPr>
              <w:color w:val="auto"/>
              <w:sz w:val="28"/>
              <w:szCs w:val="28"/>
            </w:rPr>
            <w:fldChar w:fldCharType="end"/>
          </w:r>
          <w:r>
            <w:rPr>
              <w:rFonts w:hint="eastAsia"/>
              <w:color w:val="auto"/>
              <w:sz w:val="28"/>
              <w:szCs w:val="28"/>
              <w:lang w:val="en-US" w:eastAsia="zh-CN"/>
            </w:rPr>
            <w:fldChar w:fldCharType="end"/>
          </w:r>
        </w:p>
        <w:p>
          <w:pPr>
            <w:pStyle w:val="16"/>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_Toc19035 </w:instrText>
          </w:r>
          <w:r>
            <w:rPr>
              <w:rFonts w:hint="eastAsia"/>
              <w:color w:val="auto"/>
              <w:sz w:val="28"/>
              <w:szCs w:val="28"/>
              <w:lang w:val="en-US" w:eastAsia="zh-CN"/>
            </w:rPr>
            <w:fldChar w:fldCharType="separate"/>
          </w:r>
          <w:r>
            <w:rPr>
              <w:rFonts w:hint="eastAsia" w:ascii="楷体_GB2312" w:hAnsi="楷体_GB2312" w:eastAsia="楷体_GB2312" w:cs="楷体_GB2312"/>
              <w:bCs w:val="0"/>
              <w:color w:val="auto"/>
              <w:sz w:val="28"/>
              <w:szCs w:val="28"/>
              <w:lang w:val="en-US" w:eastAsia="zh-CN"/>
            </w:rPr>
            <w:t>（五）调查内容</w:t>
          </w:r>
          <w:r>
            <w:rPr>
              <w:color w:val="auto"/>
              <w:sz w:val="28"/>
              <w:szCs w:val="28"/>
            </w:rPr>
            <w:tab/>
          </w:r>
          <w:r>
            <w:rPr>
              <w:color w:val="auto"/>
              <w:sz w:val="28"/>
              <w:szCs w:val="28"/>
            </w:rPr>
            <w:fldChar w:fldCharType="begin"/>
          </w:r>
          <w:r>
            <w:rPr>
              <w:color w:val="auto"/>
              <w:sz w:val="28"/>
              <w:szCs w:val="28"/>
            </w:rPr>
            <w:instrText xml:space="preserve"> PAGEREF _Toc19035 \h </w:instrText>
          </w:r>
          <w:r>
            <w:rPr>
              <w:color w:val="auto"/>
              <w:sz w:val="28"/>
              <w:szCs w:val="28"/>
            </w:rPr>
            <w:fldChar w:fldCharType="separate"/>
          </w:r>
          <w:r>
            <w:rPr>
              <w:color w:val="auto"/>
              <w:sz w:val="28"/>
              <w:szCs w:val="28"/>
            </w:rPr>
            <w:t>2</w:t>
          </w:r>
          <w:r>
            <w:rPr>
              <w:color w:val="auto"/>
              <w:sz w:val="28"/>
              <w:szCs w:val="28"/>
            </w:rPr>
            <w:fldChar w:fldCharType="end"/>
          </w:r>
          <w:r>
            <w:rPr>
              <w:rFonts w:hint="eastAsia"/>
              <w:color w:val="auto"/>
              <w:sz w:val="28"/>
              <w:szCs w:val="28"/>
              <w:lang w:val="en-US" w:eastAsia="zh-CN"/>
            </w:rPr>
            <w:fldChar w:fldCharType="end"/>
          </w:r>
        </w:p>
        <w:p>
          <w:pPr>
            <w:pStyle w:val="16"/>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_Toc23561 </w:instrText>
          </w:r>
          <w:r>
            <w:rPr>
              <w:rFonts w:hint="eastAsia"/>
              <w:color w:val="auto"/>
              <w:sz w:val="28"/>
              <w:szCs w:val="28"/>
              <w:lang w:val="en-US" w:eastAsia="zh-CN"/>
            </w:rPr>
            <w:fldChar w:fldCharType="separate"/>
          </w:r>
          <w:r>
            <w:rPr>
              <w:rFonts w:hint="eastAsia" w:ascii="楷体_GB2312" w:hAnsi="楷体_GB2312" w:eastAsia="楷体_GB2312" w:cs="楷体_GB2312"/>
              <w:bCs w:val="0"/>
              <w:color w:val="auto"/>
              <w:sz w:val="28"/>
              <w:szCs w:val="28"/>
              <w:lang w:eastAsia="zh-CN"/>
            </w:rPr>
            <w:t>（</w:t>
          </w:r>
          <w:r>
            <w:rPr>
              <w:rFonts w:hint="eastAsia" w:ascii="楷体_GB2312" w:hAnsi="楷体_GB2312" w:eastAsia="楷体_GB2312" w:cs="楷体_GB2312"/>
              <w:bCs w:val="0"/>
              <w:color w:val="auto"/>
              <w:sz w:val="28"/>
              <w:szCs w:val="28"/>
              <w:lang w:val="en-US" w:eastAsia="zh-CN"/>
            </w:rPr>
            <w:t>六）调查样本总量及配额</w:t>
          </w:r>
          <w:r>
            <w:rPr>
              <w:color w:val="auto"/>
              <w:sz w:val="28"/>
              <w:szCs w:val="28"/>
            </w:rPr>
            <w:tab/>
          </w:r>
          <w:r>
            <w:rPr>
              <w:color w:val="auto"/>
              <w:sz w:val="28"/>
              <w:szCs w:val="28"/>
            </w:rPr>
            <w:fldChar w:fldCharType="begin"/>
          </w:r>
          <w:r>
            <w:rPr>
              <w:color w:val="auto"/>
              <w:sz w:val="28"/>
              <w:szCs w:val="28"/>
            </w:rPr>
            <w:instrText xml:space="preserve"> PAGEREF _Toc23561 \h </w:instrText>
          </w:r>
          <w:r>
            <w:rPr>
              <w:color w:val="auto"/>
              <w:sz w:val="28"/>
              <w:szCs w:val="28"/>
            </w:rPr>
            <w:fldChar w:fldCharType="separate"/>
          </w:r>
          <w:r>
            <w:rPr>
              <w:color w:val="auto"/>
              <w:sz w:val="28"/>
              <w:szCs w:val="28"/>
            </w:rPr>
            <w:t>3</w:t>
          </w:r>
          <w:r>
            <w:rPr>
              <w:color w:val="auto"/>
              <w:sz w:val="28"/>
              <w:szCs w:val="28"/>
            </w:rPr>
            <w:fldChar w:fldCharType="end"/>
          </w:r>
          <w:r>
            <w:rPr>
              <w:rFonts w:hint="eastAsia"/>
              <w:color w:val="auto"/>
              <w:sz w:val="28"/>
              <w:szCs w:val="28"/>
              <w:lang w:val="en-US" w:eastAsia="zh-CN"/>
            </w:rPr>
            <w:fldChar w:fldCharType="end"/>
          </w:r>
        </w:p>
        <w:p>
          <w:pPr>
            <w:pStyle w:val="16"/>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_Toc668 </w:instrText>
          </w:r>
          <w:r>
            <w:rPr>
              <w:rFonts w:hint="eastAsia"/>
              <w:color w:val="auto"/>
              <w:sz w:val="28"/>
              <w:szCs w:val="28"/>
              <w:lang w:val="en-US" w:eastAsia="zh-CN"/>
            </w:rPr>
            <w:fldChar w:fldCharType="separate"/>
          </w:r>
          <w:r>
            <w:rPr>
              <w:rFonts w:hint="eastAsia" w:ascii="楷体_GB2312" w:hAnsi="楷体_GB2312" w:eastAsia="楷体_GB2312" w:cs="楷体_GB2312"/>
              <w:bCs w:val="0"/>
              <w:color w:val="auto"/>
              <w:sz w:val="28"/>
              <w:szCs w:val="28"/>
              <w:lang w:eastAsia="zh-CN"/>
            </w:rPr>
            <w:t>（</w:t>
          </w:r>
          <w:r>
            <w:rPr>
              <w:rFonts w:hint="eastAsia" w:ascii="楷体_GB2312" w:hAnsi="楷体_GB2312" w:eastAsia="楷体_GB2312" w:cs="楷体_GB2312"/>
              <w:bCs w:val="0"/>
              <w:color w:val="auto"/>
              <w:sz w:val="28"/>
              <w:szCs w:val="28"/>
              <w:lang w:val="en-US" w:eastAsia="zh-CN"/>
            </w:rPr>
            <w:t>七）调查时间</w:t>
          </w:r>
          <w:r>
            <w:rPr>
              <w:color w:val="auto"/>
              <w:sz w:val="28"/>
              <w:szCs w:val="28"/>
            </w:rPr>
            <w:tab/>
          </w:r>
          <w:r>
            <w:rPr>
              <w:color w:val="auto"/>
              <w:sz w:val="28"/>
              <w:szCs w:val="28"/>
            </w:rPr>
            <w:fldChar w:fldCharType="begin"/>
          </w:r>
          <w:r>
            <w:rPr>
              <w:color w:val="auto"/>
              <w:sz w:val="28"/>
              <w:szCs w:val="28"/>
            </w:rPr>
            <w:instrText xml:space="preserve"> PAGEREF _Toc668 \h </w:instrText>
          </w:r>
          <w:r>
            <w:rPr>
              <w:color w:val="auto"/>
              <w:sz w:val="28"/>
              <w:szCs w:val="28"/>
            </w:rPr>
            <w:fldChar w:fldCharType="separate"/>
          </w:r>
          <w:r>
            <w:rPr>
              <w:color w:val="auto"/>
              <w:sz w:val="28"/>
              <w:szCs w:val="28"/>
            </w:rPr>
            <w:t>3</w:t>
          </w:r>
          <w:r>
            <w:rPr>
              <w:color w:val="auto"/>
              <w:sz w:val="28"/>
              <w:szCs w:val="28"/>
            </w:rPr>
            <w:fldChar w:fldCharType="end"/>
          </w:r>
          <w:r>
            <w:rPr>
              <w:rFonts w:hint="eastAsia"/>
              <w:color w:val="auto"/>
              <w:sz w:val="28"/>
              <w:szCs w:val="28"/>
              <w:lang w:val="en-US" w:eastAsia="zh-CN"/>
            </w:rPr>
            <w:fldChar w:fldCharType="end"/>
          </w:r>
        </w:p>
        <w:p>
          <w:pPr>
            <w:pStyle w:val="16"/>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_Toc16960 </w:instrText>
          </w:r>
          <w:r>
            <w:rPr>
              <w:rFonts w:hint="eastAsia"/>
              <w:color w:val="auto"/>
              <w:sz w:val="28"/>
              <w:szCs w:val="28"/>
              <w:lang w:val="en-US" w:eastAsia="zh-CN"/>
            </w:rPr>
            <w:fldChar w:fldCharType="separate"/>
          </w:r>
          <w:r>
            <w:rPr>
              <w:rFonts w:hint="eastAsia" w:ascii="楷体_GB2312" w:hAnsi="楷体_GB2312" w:eastAsia="楷体_GB2312" w:cs="楷体_GB2312"/>
              <w:bCs w:val="0"/>
              <w:color w:val="auto"/>
              <w:sz w:val="28"/>
              <w:szCs w:val="28"/>
              <w:lang w:val="en-US" w:eastAsia="zh-CN"/>
            </w:rPr>
            <w:t>（八）评价等级及计分方法</w:t>
          </w:r>
          <w:r>
            <w:rPr>
              <w:color w:val="auto"/>
              <w:sz w:val="28"/>
              <w:szCs w:val="28"/>
            </w:rPr>
            <w:tab/>
          </w:r>
          <w:r>
            <w:rPr>
              <w:color w:val="auto"/>
              <w:sz w:val="28"/>
              <w:szCs w:val="28"/>
            </w:rPr>
            <w:fldChar w:fldCharType="begin"/>
          </w:r>
          <w:r>
            <w:rPr>
              <w:color w:val="auto"/>
              <w:sz w:val="28"/>
              <w:szCs w:val="28"/>
            </w:rPr>
            <w:instrText xml:space="preserve"> PAGEREF _Toc16960 \h </w:instrText>
          </w:r>
          <w:r>
            <w:rPr>
              <w:color w:val="auto"/>
              <w:sz w:val="28"/>
              <w:szCs w:val="28"/>
            </w:rPr>
            <w:fldChar w:fldCharType="separate"/>
          </w:r>
          <w:r>
            <w:rPr>
              <w:color w:val="auto"/>
              <w:sz w:val="28"/>
              <w:szCs w:val="28"/>
            </w:rPr>
            <w:t>4</w:t>
          </w:r>
          <w:r>
            <w:rPr>
              <w:color w:val="auto"/>
              <w:sz w:val="28"/>
              <w:szCs w:val="28"/>
            </w:rPr>
            <w:fldChar w:fldCharType="end"/>
          </w:r>
          <w:r>
            <w:rPr>
              <w:rFonts w:hint="eastAsia"/>
              <w:color w:val="auto"/>
              <w:sz w:val="28"/>
              <w:szCs w:val="28"/>
              <w:lang w:val="en-US" w:eastAsia="zh-CN"/>
            </w:rPr>
            <w:fldChar w:fldCharType="end"/>
          </w:r>
        </w:p>
        <w:p>
          <w:pPr>
            <w:pStyle w:val="16"/>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_Toc22188 </w:instrText>
          </w:r>
          <w:r>
            <w:rPr>
              <w:rFonts w:hint="eastAsia"/>
              <w:color w:val="auto"/>
              <w:sz w:val="28"/>
              <w:szCs w:val="28"/>
              <w:lang w:val="en-US" w:eastAsia="zh-CN"/>
            </w:rPr>
            <w:fldChar w:fldCharType="separate"/>
          </w:r>
          <w:r>
            <w:rPr>
              <w:rFonts w:hint="eastAsia" w:ascii="楷体_GB2312" w:hAnsi="楷体_GB2312" w:eastAsia="楷体_GB2312" w:cs="楷体_GB2312"/>
              <w:bCs w:val="0"/>
              <w:color w:val="auto"/>
              <w:sz w:val="28"/>
              <w:szCs w:val="28"/>
              <w:lang w:val="en-US" w:eastAsia="zh-CN"/>
            </w:rPr>
            <w:t>（九）组织实施</w:t>
          </w:r>
          <w:r>
            <w:rPr>
              <w:color w:val="auto"/>
              <w:sz w:val="28"/>
              <w:szCs w:val="28"/>
            </w:rPr>
            <w:tab/>
          </w:r>
          <w:r>
            <w:rPr>
              <w:color w:val="auto"/>
              <w:sz w:val="28"/>
              <w:szCs w:val="28"/>
            </w:rPr>
            <w:fldChar w:fldCharType="begin"/>
          </w:r>
          <w:r>
            <w:rPr>
              <w:color w:val="auto"/>
              <w:sz w:val="28"/>
              <w:szCs w:val="28"/>
            </w:rPr>
            <w:instrText xml:space="preserve"> PAGEREF _Toc22188 \h </w:instrText>
          </w:r>
          <w:r>
            <w:rPr>
              <w:color w:val="auto"/>
              <w:sz w:val="28"/>
              <w:szCs w:val="28"/>
            </w:rPr>
            <w:fldChar w:fldCharType="separate"/>
          </w:r>
          <w:r>
            <w:rPr>
              <w:color w:val="auto"/>
              <w:sz w:val="28"/>
              <w:szCs w:val="28"/>
            </w:rPr>
            <w:t>4</w:t>
          </w:r>
          <w:r>
            <w:rPr>
              <w:color w:val="auto"/>
              <w:sz w:val="28"/>
              <w:szCs w:val="28"/>
            </w:rPr>
            <w:fldChar w:fldCharType="end"/>
          </w:r>
          <w:r>
            <w:rPr>
              <w:rFonts w:hint="eastAsia"/>
              <w:color w:val="auto"/>
              <w:sz w:val="28"/>
              <w:szCs w:val="28"/>
              <w:lang w:val="en-US" w:eastAsia="zh-CN"/>
            </w:rPr>
            <w:fldChar w:fldCharType="end"/>
          </w:r>
        </w:p>
        <w:p>
          <w:pPr>
            <w:pStyle w:val="16"/>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_Toc5899 </w:instrText>
          </w:r>
          <w:r>
            <w:rPr>
              <w:rFonts w:hint="eastAsia"/>
              <w:color w:val="auto"/>
              <w:sz w:val="28"/>
              <w:szCs w:val="28"/>
              <w:lang w:val="en-US" w:eastAsia="zh-CN"/>
            </w:rPr>
            <w:fldChar w:fldCharType="separate"/>
          </w:r>
          <w:r>
            <w:rPr>
              <w:rFonts w:hint="eastAsia" w:ascii="楷体_GB2312" w:hAnsi="楷体_GB2312" w:eastAsia="楷体_GB2312" w:cs="楷体_GB2312"/>
              <w:bCs w:val="0"/>
              <w:color w:val="auto"/>
              <w:sz w:val="28"/>
              <w:szCs w:val="28"/>
              <w:lang w:val="en-US" w:eastAsia="zh-CN"/>
            </w:rPr>
            <w:t>（十）质量控制</w:t>
          </w:r>
          <w:r>
            <w:rPr>
              <w:color w:val="auto"/>
              <w:sz w:val="28"/>
              <w:szCs w:val="28"/>
            </w:rPr>
            <w:tab/>
          </w:r>
          <w:r>
            <w:rPr>
              <w:color w:val="auto"/>
              <w:sz w:val="28"/>
              <w:szCs w:val="28"/>
            </w:rPr>
            <w:fldChar w:fldCharType="begin"/>
          </w:r>
          <w:r>
            <w:rPr>
              <w:color w:val="auto"/>
              <w:sz w:val="28"/>
              <w:szCs w:val="28"/>
            </w:rPr>
            <w:instrText xml:space="preserve"> PAGEREF _Toc5899 \h </w:instrText>
          </w:r>
          <w:r>
            <w:rPr>
              <w:color w:val="auto"/>
              <w:sz w:val="28"/>
              <w:szCs w:val="28"/>
            </w:rPr>
            <w:fldChar w:fldCharType="separate"/>
          </w:r>
          <w:r>
            <w:rPr>
              <w:color w:val="auto"/>
              <w:sz w:val="28"/>
              <w:szCs w:val="28"/>
            </w:rPr>
            <w:t>5</w:t>
          </w:r>
          <w:r>
            <w:rPr>
              <w:color w:val="auto"/>
              <w:sz w:val="28"/>
              <w:szCs w:val="28"/>
            </w:rPr>
            <w:fldChar w:fldCharType="end"/>
          </w:r>
          <w:r>
            <w:rPr>
              <w:rFonts w:hint="eastAsia"/>
              <w:color w:val="auto"/>
              <w:sz w:val="28"/>
              <w:szCs w:val="28"/>
              <w:lang w:val="en-US" w:eastAsia="zh-CN"/>
            </w:rPr>
            <w:fldChar w:fldCharType="end"/>
          </w:r>
        </w:p>
        <w:p>
          <w:pPr>
            <w:pStyle w:val="15"/>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_Toc13818 </w:instrText>
          </w:r>
          <w:r>
            <w:rPr>
              <w:rFonts w:hint="eastAsia"/>
              <w:color w:val="auto"/>
              <w:sz w:val="28"/>
              <w:szCs w:val="28"/>
              <w:lang w:val="en-US" w:eastAsia="zh-CN"/>
            </w:rPr>
            <w:fldChar w:fldCharType="separate"/>
          </w:r>
          <w:r>
            <w:rPr>
              <w:rFonts w:hint="eastAsia" w:ascii="黑体" w:hAnsi="黑体" w:eastAsia="黑体" w:cs="黑体"/>
              <w:bCs w:val="0"/>
              <w:color w:val="auto"/>
              <w:kern w:val="2"/>
              <w:sz w:val="28"/>
              <w:szCs w:val="28"/>
              <w:lang w:val="en-US" w:eastAsia="zh-CN" w:bidi="ar-SA"/>
            </w:rPr>
            <w:t>三、调查问卷</w:t>
          </w:r>
          <w:r>
            <w:rPr>
              <w:color w:val="auto"/>
              <w:sz w:val="28"/>
              <w:szCs w:val="28"/>
            </w:rPr>
            <w:tab/>
          </w:r>
          <w:r>
            <w:rPr>
              <w:color w:val="auto"/>
              <w:sz w:val="28"/>
              <w:szCs w:val="28"/>
            </w:rPr>
            <w:fldChar w:fldCharType="begin"/>
          </w:r>
          <w:r>
            <w:rPr>
              <w:color w:val="auto"/>
              <w:sz w:val="28"/>
              <w:szCs w:val="28"/>
            </w:rPr>
            <w:instrText xml:space="preserve"> PAGEREF _Toc13818 \h </w:instrText>
          </w:r>
          <w:r>
            <w:rPr>
              <w:color w:val="auto"/>
              <w:sz w:val="28"/>
              <w:szCs w:val="28"/>
            </w:rPr>
            <w:fldChar w:fldCharType="separate"/>
          </w:r>
          <w:r>
            <w:rPr>
              <w:color w:val="auto"/>
              <w:sz w:val="28"/>
              <w:szCs w:val="28"/>
            </w:rPr>
            <w:t>6</w:t>
          </w:r>
          <w:r>
            <w:rPr>
              <w:color w:val="auto"/>
              <w:sz w:val="28"/>
              <w:szCs w:val="28"/>
            </w:rPr>
            <w:fldChar w:fldCharType="end"/>
          </w:r>
          <w:r>
            <w:rPr>
              <w:rFonts w:hint="eastAsia"/>
              <w:color w:val="auto"/>
              <w:sz w:val="28"/>
              <w:szCs w:val="28"/>
              <w:lang w:val="en-US" w:eastAsia="zh-CN"/>
            </w:rPr>
            <w:fldChar w:fldCharType="end"/>
          </w:r>
        </w:p>
        <w:p>
          <w:pPr>
            <w:pStyle w:val="16"/>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_Toc28216 </w:instrText>
          </w:r>
          <w:r>
            <w:rPr>
              <w:rFonts w:hint="eastAsia"/>
              <w:color w:val="auto"/>
              <w:sz w:val="28"/>
              <w:szCs w:val="28"/>
              <w:lang w:val="en-US" w:eastAsia="zh-CN"/>
            </w:rPr>
            <w:fldChar w:fldCharType="separate"/>
          </w:r>
          <w:r>
            <w:rPr>
              <w:rFonts w:hint="eastAsia" w:ascii="黑体" w:hAnsi="黑体" w:eastAsia="黑体" w:cs="黑体"/>
              <w:snapToGrid w:val="0"/>
              <w:color w:val="auto"/>
              <w:sz w:val="28"/>
              <w:szCs w:val="28"/>
              <w:lang w:eastAsia="zh-CN"/>
            </w:rPr>
            <w:t>附录</w:t>
          </w:r>
          <w:r>
            <w:rPr>
              <w:color w:val="auto"/>
              <w:sz w:val="28"/>
              <w:szCs w:val="28"/>
            </w:rPr>
            <w:tab/>
          </w:r>
          <w:r>
            <w:rPr>
              <w:color w:val="auto"/>
              <w:sz w:val="28"/>
              <w:szCs w:val="28"/>
            </w:rPr>
            <w:fldChar w:fldCharType="begin"/>
          </w:r>
          <w:r>
            <w:rPr>
              <w:color w:val="auto"/>
              <w:sz w:val="28"/>
              <w:szCs w:val="28"/>
            </w:rPr>
            <w:instrText xml:space="preserve"> PAGEREF _Toc28216 \h </w:instrText>
          </w:r>
          <w:r>
            <w:rPr>
              <w:color w:val="auto"/>
              <w:sz w:val="28"/>
              <w:szCs w:val="28"/>
            </w:rPr>
            <w:fldChar w:fldCharType="separate"/>
          </w:r>
          <w:r>
            <w:rPr>
              <w:color w:val="auto"/>
              <w:sz w:val="28"/>
              <w:szCs w:val="28"/>
            </w:rPr>
            <w:t>15</w:t>
          </w:r>
          <w:r>
            <w:rPr>
              <w:color w:val="auto"/>
              <w:sz w:val="28"/>
              <w:szCs w:val="28"/>
            </w:rPr>
            <w:fldChar w:fldCharType="end"/>
          </w:r>
          <w:r>
            <w:rPr>
              <w:rFonts w:hint="eastAsia"/>
              <w:color w:val="auto"/>
              <w:sz w:val="28"/>
              <w:szCs w:val="28"/>
              <w:lang w:val="en-US" w:eastAsia="zh-CN"/>
            </w:rPr>
            <w:fldChar w:fldCharType="end"/>
          </w:r>
        </w:p>
        <w:p>
          <w:pPr>
            <w:pStyle w:val="11"/>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_Toc9926 </w:instrText>
          </w:r>
          <w:r>
            <w:rPr>
              <w:rFonts w:hint="eastAsia"/>
              <w:color w:val="auto"/>
              <w:sz w:val="28"/>
              <w:szCs w:val="28"/>
              <w:lang w:val="en-US" w:eastAsia="zh-CN"/>
            </w:rPr>
            <w:fldChar w:fldCharType="separate"/>
          </w:r>
          <w:r>
            <w:rPr>
              <w:rFonts w:hint="eastAsia" w:ascii="楷体_GB2312" w:hAnsi="楷体_GB2312" w:eastAsia="楷体_GB2312" w:cs="楷体_GB2312"/>
              <w:color w:val="auto"/>
              <w:sz w:val="28"/>
              <w:szCs w:val="28"/>
              <w:lang w:val="en-US" w:eastAsia="zh-CN"/>
            </w:rPr>
            <w:t>（一）</w:t>
          </w:r>
          <w:r>
            <w:rPr>
              <w:rFonts w:hint="eastAsia" w:ascii="楷体_GB2312" w:hAnsi="楷体_GB2312" w:eastAsia="楷体_GB2312" w:cs="楷体_GB2312"/>
              <w:color w:val="auto"/>
              <w:sz w:val="28"/>
              <w:szCs w:val="28"/>
            </w:rPr>
            <w:t>乡镇（7个）</w:t>
          </w:r>
          <w:r>
            <w:rPr>
              <w:color w:val="auto"/>
              <w:sz w:val="28"/>
              <w:szCs w:val="28"/>
            </w:rPr>
            <w:tab/>
          </w:r>
          <w:r>
            <w:rPr>
              <w:color w:val="auto"/>
              <w:sz w:val="28"/>
              <w:szCs w:val="28"/>
            </w:rPr>
            <w:fldChar w:fldCharType="begin"/>
          </w:r>
          <w:r>
            <w:rPr>
              <w:color w:val="auto"/>
              <w:sz w:val="28"/>
              <w:szCs w:val="28"/>
            </w:rPr>
            <w:instrText xml:space="preserve"> PAGEREF _Toc9926 \h </w:instrText>
          </w:r>
          <w:r>
            <w:rPr>
              <w:color w:val="auto"/>
              <w:sz w:val="28"/>
              <w:szCs w:val="28"/>
            </w:rPr>
            <w:fldChar w:fldCharType="separate"/>
          </w:r>
          <w:r>
            <w:rPr>
              <w:color w:val="auto"/>
              <w:sz w:val="28"/>
              <w:szCs w:val="28"/>
            </w:rPr>
            <w:t>15</w:t>
          </w:r>
          <w:r>
            <w:rPr>
              <w:color w:val="auto"/>
              <w:sz w:val="28"/>
              <w:szCs w:val="28"/>
            </w:rPr>
            <w:fldChar w:fldCharType="end"/>
          </w:r>
          <w:r>
            <w:rPr>
              <w:rFonts w:hint="eastAsia"/>
              <w:color w:val="auto"/>
              <w:sz w:val="28"/>
              <w:szCs w:val="28"/>
              <w:lang w:val="en-US" w:eastAsia="zh-CN"/>
            </w:rPr>
            <w:fldChar w:fldCharType="end"/>
          </w:r>
        </w:p>
        <w:p>
          <w:pPr>
            <w:pStyle w:val="11"/>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_Toc14325 </w:instrText>
          </w:r>
          <w:r>
            <w:rPr>
              <w:rFonts w:hint="eastAsia"/>
              <w:color w:val="auto"/>
              <w:sz w:val="28"/>
              <w:szCs w:val="28"/>
              <w:lang w:val="en-US" w:eastAsia="zh-CN"/>
            </w:rPr>
            <w:fldChar w:fldCharType="separate"/>
          </w:r>
          <w:r>
            <w:rPr>
              <w:rFonts w:hint="eastAsia" w:ascii="楷体_GB2312" w:hAnsi="楷体_GB2312" w:eastAsia="楷体_GB2312" w:cs="楷体_GB2312"/>
              <w:color w:val="auto"/>
              <w:sz w:val="28"/>
              <w:szCs w:val="28"/>
              <w:lang w:val="en-US" w:eastAsia="zh-CN"/>
            </w:rPr>
            <w:t>（二） 市直机关（43个）</w:t>
          </w:r>
          <w:r>
            <w:rPr>
              <w:color w:val="auto"/>
              <w:sz w:val="28"/>
              <w:szCs w:val="28"/>
            </w:rPr>
            <w:tab/>
          </w:r>
          <w:r>
            <w:rPr>
              <w:color w:val="auto"/>
              <w:sz w:val="28"/>
              <w:szCs w:val="28"/>
            </w:rPr>
            <w:fldChar w:fldCharType="begin"/>
          </w:r>
          <w:r>
            <w:rPr>
              <w:color w:val="auto"/>
              <w:sz w:val="28"/>
              <w:szCs w:val="28"/>
            </w:rPr>
            <w:instrText xml:space="preserve"> PAGEREF _Toc14325 \h </w:instrText>
          </w:r>
          <w:r>
            <w:rPr>
              <w:color w:val="auto"/>
              <w:sz w:val="28"/>
              <w:szCs w:val="28"/>
            </w:rPr>
            <w:fldChar w:fldCharType="separate"/>
          </w:r>
          <w:r>
            <w:rPr>
              <w:color w:val="auto"/>
              <w:sz w:val="28"/>
              <w:szCs w:val="28"/>
            </w:rPr>
            <w:t>15</w:t>
          </w:r>
          <w:r>
            <w:rPr>
              <w:color w:val="auto"/>
              <w:sz w:val="28"/>
              <w:szCs w:val="28"/>
            </w:rPr>
            <w:fldChar w:fldCharType="end"/>
          </w:r>
          <w:r>
            <w:rPr>
              <w:rFonts w:hint="eastAsia"/>
              <w:color w:val="auto"/>
              <w:sz w:val="28"/>
              <w:szCs w:val="28"/>
              <w:lang w:val="en-US" w:eastAsia="zh-CN"/>
            </w:rPr>
            <w:fldChar w:fldCharType="end"/>
          </w:r>
        </w:p>
        <w:p>
          <w:pPr>
            <w:pStyle w:val="11"/>
            <w:tabs>
              <w:tab w:val="right" w:leader="dot" w:pos="8306"/>
            </w:tabs>
            <w:rPr>
              <w:color w:val="auto"/>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 HYPERLINK \l _Toc30673 </w:instrText>
          </w:r>
          <w:r>
            <w:rPr>
              <w:rFonts w:hint="eastAsia"/>
              <w:color w:val="auto"/>
              <w:sz w:val="28"/>
              <w:szCs w:val="28"/>
              <w:lang w:val="en-US" w:eastAsia="zh-CN"/>
            </w:rPr>
            <w:fldChar w:fldCharType="separate"/>
          </w:r>
          <w:r>
            <w:rPr>
              <w:rFonts w:hint="eastAsia" w:ascii="楷体_GB2312" w:hAnsi="楷体_GB2312" w:eastAsia="楷体_GB2312" w:cs="楷体_GB2312"/>
              <w:color w:val="auto"/>
              <w:sz w:val="28"/>
              <w:szCs w:val="28"/>
              <w:lang w:val="en-US" w:eastAsia="zh-CN"/>
            </w:rPr>
            <w:t>（三） 法检两院（2个）</w:t>
          </w:r>
          <w:r>
            <w:rPr>
              <w:color w:val="auto"/>
              <w:sz w:val="28"/>
              <w:szCs w:val="28"/>
            </w:rPr>
            <w:tab/>
          </w:r>
          <w:r>
            <w:rPr>
              <w:color w:val="auto"/>
              <w:sz w:val="28"/>
              <w:szCs w:val="28"/>
            </w:rPr>
            <w:fldChar w:fldCharType="begin"/>
          </w:r>
          <w:r>
            <w:rPr>
              <w:color w:val="auto"/>
              <w:sz w:val="28"/>
              <w:szCs w:val="28"/>
            </w:rPr>
            <w:instrText xml:space="preserve"> PAGEREF _Toc30673 \h </w:instrText>
          </w:r>
          <w:r>
            <w:rPr>
              <w:color w:val="auto"/>
              <w:sz w:val="28"/>
              <w:szCs w:val="28"/>
            </w:rPr>
            <w:fldChar w:fldCharType="separate"/>
          </w:r>
          <w:r>
            <w:rPr>
              <w:color w:val="auto"/>
              <w:sz w:val="28"/>
              <w:szCs w:val="28"/>
            </w:rPr>
            <w:t>16</w:t>
          </w:r>
          <w:r>
            <w:rPr>
              <w:color w:val="auto"/>
              <w:sz w:val="28"/>
              <w:szCs w:val="28"/>
            </w:rPr>
            <w:fldChar w:fldCharType="end"/>
          </w:r>
          <w:r>
            <w:rPr>
              <w:rFonts w:hint="eastAsia"/>
              <w:color w:val="auto"/>
              <w:sz w:val="28"/>
              <w:szCs w:val="28"/>
              <w:lang w:val="en-US" w:eastAsia="zh-CN"/>
            </w:rPr>
            <w:fldChar w:fldCharType="end"/>
          </w:r>
        </w:p>
        <w:p>
          <w:pPr>
            <w:rPr>
              <w:rFonts w:hint="eastAsia"/>
              <w:color w:val="auto"/>
              <w:lang w:val="en-US" w:eastAsia="zh-CN"/>
            </w:rPr>
          </w:pPr>
          <w:r>
            <w:rPr>
              <w:rFonts w:hint="eastAsia"/>
              <w:color w:val="auto"/>
              <w:sz w:val="28"/>
              <w:szCs w:val="28"/>
              <w:lang w:val="en-US" w:eastAsia="zh-CN"/>
            </w:rPr>
            <w:fldChar w:fldCharType="end"/>
          </w:r>
        </w:p>
      </w:sdtContent>
    </w:sdt>
    <w:p>
      <w:pPr>
        <w:pStyle w:val="6"/>
        <w:numPr>
          <w:ilvl w:val="-1"/>
          <w:numId w:val="0"/>
        </w:numPr>
        <w:tabs>
          <w:tab w:val="left" w:pos="7578"/>
        </w:tabs>
        <w:ind w:left="0" w:firstLine="0"/>
        <w:rPr>
          <w:rFonts w:hint="eastAsia"/>
          <w:color w:val="auto"/>
          <w:lang w:val="en-US" w:eastAsia="zh-CN"/>
        </w:rPr>
      </w:pPr>
      <w:r>
        <w:rPr>
          <w:rFonts w:hint="eastAsia"/>
          <w:color w:val="auto"/>
          <w:lang w:val="en-US" w:eastAsia="zh-CN"/>
        </w:rPr>
        <w:tab/>
      </w:r>
    </w:p>
    <w:p>
      <w:pPr>
        <w:rPr>
          <w:rFonts w:hint="eastAsia"/>
          <w:color w:val="auto"/>
          <w:lang w:val="en-US" w:eastAsia="zh-CN"/>
        </w:rPr>
      </w:pPr>
    </w:p>
    <w:p>
      <w:pPr>
        <w:rPr>
          <w:rFonts w:hint="eastAsia"/>
          <w:color w:val="auto"/>
          <w:lang w:val="en-US" w:eastAsia="zh-CN"/>
        </w:rPr>
      </w:pPr>
    </w:p>
    <w:p>
      <w:pPr>
        <w:tabs>
          <w:tab w:val="center" w:pos="4153"/>
        </w:tabs>
        <w:jc w:val="left"/>
        <w:rPr>
          <w:rFonts w:hint="eastAsia"/>
          <w:color w:val="auto"/>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color w:val="auto"/>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8" w:firstLineChars="196"/>
        <w:textAlignment w:val="baseline"/>
        <w:outlineLvl w:val="0"/>
        <w:rPr>
          <w:rFonts w:hint="default" w:ascii="黑体" w:hAnsi="等线" w:eastAsia="黑体" w:cs="Times New Roman"/>
          <w:color w:val="auto"/>
          <w:sz w:val="32"/>
          <w:szCs w:val="32"/>
          <w:lang w:val="en-US" w:eastAsia="zh-CN"/>
        </w:rPr>
      </w:pPr>
      <w:bookmarkStart w:id="1" w:name="_Toc25187"/>
      <w:bookmarkStart w:id="2" w:name="_Toc19316"/>
      <w:r>
        <w:rPr>
          <w:rFonts w:hint="eastAsia" w:ascii="黑体" w:hAnsi="等线" w:eastAsia="黑体" w:cs="Times New Roman"/>
          <w:color w:val="auto"/>
          <w:sz w:val="32"/>
          <w:szCs w:val="32"/>
          <w:lang w:val="en-US" w:eastAsia="zh-CN"/>
        </w:rPr>
        <w:t>一、方案依据</w:t>
      </w:r>
      <w:bookmarkEnd w:id="1"/>
      <w:bookmarkEnd w:id="2"/>
    </w:p>
    <w:p>
      <w:pPr>
        <w:keepNext w:val="0"/>
        <w:keepLines w:val="0"/>
        <w:pageBreakBefore w:val="0"/>
        <w:widowControl/>
        <w:kinsoku/>
        <w:wordWrap/>
        <w:overflowPunct/>
        <w:topLinePunct w:val="0"/>
        <w:autoSpaceDE/>
        <w:autoSpaceDN/>
        <w:bidi w:val="0"/>
        <w:adjustRightInd/>
        <w:snapToGrid/>
        <w:spacing w:line="560" w:lineRule="exact"/>
        <w:ind w:firstLine="662" w:firstLineChars="200"/>
        <w:jc w:val="left"/>
        <w:textAlignment w:val="auto"/>
        <w:rPr>
          <w:rFonts w:hint="eastAsia" w:ascii="仿宋_GB2312" w:hAnsi="宋体" w:eastAsia="仿宋_GB2312" w:cs="黑体"/>
          <w:color w:val="auto"/>
          <w:sz w:val="32"/>
          <w:szCs w:val="32"/>
          <w:highlight w:val="none"/>
        </w:rPr>
      </w:pPr>
      <w:r>
        <w:rPr>
          <w:rFonts w:hint="eastAsia" w:ascii="仿宋_GB2312" w:hAnsi="仿宋" w:eastAsia="仿宋_GB2312" w:cs="Times New Roman"/>
          <w:bCs/>
          <w:color w:val="auto"/>
          <w:sz w:val="32"/>
          <w:szCs w:val="32"/>
          <w:lang w:val="en-US" w:eastAsia="zh-CN"/>
        </w:rPr>
        <w:t>本方案根据</w:t>
      </w:r>
      <w:r>
        <w:rPr>
          <w:rFonts w:hint="eastAsia" w:ascii="仿宋_GB2312" w:hAnsi="宋体" w:eastAsia="仿宋_GB2312" w:cs="黑体"/>
          <w:color w:val="auto"/>
          <w:sz w:val="32"/>
          <w:szCs w:val="32"/>
        </w:rPr>
        <w:t>《中华人民共和国统计法》</w:t>
      </w:r>
      <w:r>
        <w:rPr>
          <w:rFonts w:hint="eastAsia" w:ascii="仿宋_GB2312" w:hAnsi="宋体" w:eastAsia="仿宋_GB2312" w:cs="黑体"/>
          <w:color w:val="auto"/>
          <w:sz w:val="32"/>
          <w:szCs w:val="32"/>
          <w:lang w:eastAsia="zh-CN"/>
        </w:rPr>
        <w:t>、</w:t>
      </w:r>
      <w:r>
        <w:rPr>
          <w:rFonts w:hint="eastAsia" w:ascii="仿宋_GB2312" w:hAnsi="宋体" w:eastAsia="仿宋_GB2312" w:cs="黑体"/>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中共五指山市委办公室 五指山市人民政府办公室关于印发&lt;2025年</w:t>
      </w:r>
      <w:r>
        <w:rPr>
          <w:rFonts w:hint="eastAsia" w:ascii="仿宋_GB2312" w:hAnsi="宋体" w:eastAsia="仿宋_GB2312" w:cs="仿宋_GB2312"/>
          <w:color w:val="auto"/>
          <w:kern w:val="0"/>
          <w:sz w:val="32"/>
          <w:szCs w:val="32"/>
          <w:highlight w:val="none"/>
          <w:lang w:val="en-US" w:eastAsia="zh-CN" w:bidi="ar"/>
        </w:rPr>
        <w:t>度</w:t>
      </w:r>
      <w:r>
        <w:rPr>
          <w:rFonts w:hint="eastAsia" w:ascii="仿宋_GB2312" w:hAnsi="仿宋_GB2312" w:eastAsia="仿宋_GB2312" w:cs="仿宋_GB2312"/>
          <w:color w:val="auto"/>
          <w:sz w:val="32"/>
          <w:szCs w:val="32"/>
          <w:highlight w:val="none"/>
          <w:lang w:val="en-US" w:eastAsia="zh-CN"/>
        </w:rPr>
        <w:t>五指山市</w:t>
      </w:r>
      <w:r>
        <w:rPr>
          <w:rFonts w:hint="eastAsia" w:ascii="仿宋_GB2312" w:hAnsi="宋体" w:eastAsia="仿宋_GB2312" w:cs="仿宋_GB2312"/>
          <w:color w:val="auto"/>
          <w:kern w:val="0"/>
          <w:sz w:val="32"/>
          <w:szCs w:val="32"/>
          <w:highlight w:val="none"/>
          <w:lang w:val="en-US" w:eastAsia="zh-CN" w:bidi="ar"/>
        </w:rPr>
        <w:t>综合考核实施方案&gt;的通知》（室字〔2025〕17号）</w:t>
      </w:r>
      <w:r>
        <w:rPr>
          <w:rFonts w:hint="eastAsia" w:ascii="仿宋_GB2312" w:hAnsi="仿宋_GB2312" w:eastAsia="仿宋_GB2312" w:cs="仿宋_GB2312"/>
          <w:color w:val="auto"/>
          <w:kern w:val="2"/>
          <w:sz w:val="32"/>
          <w:szCs w:val="32"/>
          <w:highlight w:val="none"/>
          <w:lang w:val="en-US" w:eastAsia="zh-CN" w:bidi="ar"/>
        </w:rPr>
        <w:t>要求及</w:t>
      </w:r>
      <w:r>
        <w:rPr>
          <w:rFonts w:hint="eastAsia" w:ascii="仿宋_GB2312" w:hAnsi="宋体" w:eastAsia="仿宋_GB2312" w:cs="黑体"/>
          <w:color w:val="auto"/>
          <w:sz w:val="32"/>
          <w:szCs w:val="32"/>
        </w:rPr>
        <w:t>全</w:t>
      </w:r>
      <w:r>
        <w:rPr>
          <w:rFonts w:hint="eastAsia" w:ascii="仿宋_GB2312" w:hAnsi="宋体" w:eastAsia="仿宋_GB2312" w:cs="黑体"/>
          <w:color w:val="auto"/>
          <w:sz w:val="32"/>
          <w:szCs w:val="32"/>
          <w:lang w:val="en-US" w:eastAsia="zh-CN"/>
        </w:rPr>
        <w:t>市</w:t>
      </w:r>
      <w:r>
        <w:rPr>
          <w:rFonts w:hint="eastAsia" w:ascii="仿宋_GB2312" w:hAnsi="宋体" w:eastAsia="仿宋_GB2312" w:cs="黑体"/>
          <w:color w:val="auto"/>
          <w:sz w:val="32"/>
          <w:szCs w:val="32"/>
        </w:rPr>
        <w:t>综合考核工作部署会议有关精神、</w:t>
      </w:r>
      <w:r>
        <w:rPr>
          <w:rFonts w:hint="eastAsia" w:ascii="仿宋_GB2312" w:hAnsi="宋体" w:eastAsia="仿宋_GB2312" w:cs="黑体"/>
          <w:color w:val="auto"/>
          <w:sz w:val="32"/>
          <w:szCs w:val="32"/>
          <w:lang w:val="en-US" w:eastAsia="zh-CN"/>
        </w:rPr>
        <w:t>相</w:t>
      </w:r>
      <w:r>
        <w:rPr>
          <w:rFonts w:hint="eastAsia" w:ascii="仿宋_GB2312" w:hAnsi="宋体" w:eastAsia="仿宋_GB2312" w:cs="黑体"/>
          <w:color w:val="auto"/>
          <w:sz w:val="32"/>
          <w:szCs w:val="32"/>
        </w:rPr>
        <w:t>关规定制订。</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8" w:firstLineChars="196"/>
        <w:textAlignment w:val="baseline"/>
        <w:outlineLvl w:val="0"/>
        <w:rPr>
          <w:rFonts w:hint="default" w:ascii="黑体" w:hAnsi="等线" w:eastAsia="黑体" w:cs="Times New Roman"/>
          <w:color w:val="auto"/>
          <w:sz w:val="32"/>
          <w:szCs w:val="32"/>
          <w:lang w:val="en-US" w:eastAsia="zh-CN"/>
        </w:rPr>
      </w:pPr>
      <w:bookmarkStart w:id="3" w:name="_Toc12744"/>
      <w:bookmarkStart w:id="4" w:name="_Toc354320554"/>
      <w:bookmarkStart w:id="5" w:name="_Toc8326"/>
      <w:bookmarkStart w:id="6" w:name="_Toc1324275038"/>
      <w:r>
        <w:rPr>
          <w:rFonts w:hint="eastAsia" w:ascii="黑体" w:hAnsi="等线" w:eastAsia="黑体" w:cs="Times New Roman"/>
          <w:color w:val="auto"/>
          <w:sz w:val="32"/>
          <w:szCs w:val="32"/>
          <w:lang w:val="en-US" w:eastAsia="zh-CN"/>
        </w:rPr>
        <w:t>二、方案内容</w:t>
      </w:r>
      <w:bookmarkEnd w:id="3"/>
      <w:bookmarkEnd w:id="4"/>
      <w:bookmarkEnd w:id="5"/>
    </w:p>
    <w:bookmarkEnd w:id="6"/>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8" w:firstLineChars="196"/>
        <w:textAlignment w:val="baseline"/>
        <w:outlineLvl w:val="1"/>
        <w:rPr>
          <w:rFonts w:hint="eastAsia" w:ascii="黑体" w:hAnsi="等线" w:eastAsia="黑体" w:cs="Times New Roman"/>
          <w:color w:val="auto"/>
          <w:sz w:val="32"/>
          <w:szCs w:val="32"/>
          <w:lang w:val="en-US" w:eastAsia="zh-CN"/>
        </w:rPr>
      </w:pPr>
      <w:bookmarkStart w:id="7" w:name="_Toc27387"/>
      <w:bookmarkStart w:id="8" w:name="_Toc8111"/>
      <w:r>
        <w:rPr>
          <w:rFonts w:hint="eastAsia" w:ascii="楷体_GB2312" w:hAnsi="楷体_GB2312" w:eastAsia="楷体_GB2312" w:cs="楷体_GB2312"/>
          <w:b/>
          <w:bCs w:val="0"/>
          <w:color w:val="auto"/>
          <w:sz w:val="32"/>
          <w:szCs w:val="32"/>
          <w:lang w:eastAsia="zh-CN"/>
        </w:rPr>
        <w:t>（</w:t>
      </w:r>
      <w:r>
        <w:rPr>
          <w:rFonts w:hint="eastAsia" w:ascii="楷体_GB2312" w:hAnsi="楷体_GB2312" w:eastAsia="楷体_GB2312" w:cs="楷体_GB2312"/>
          <w:b/>
          <w:bCs w:val="0"/>
          <w:color w:val="auto"/>
          <w:sz w:val="32"/>
          <w:szCs w:val="32"/>
          <w:lang w:val="en-US" w:eastAsia="zh-CN"/>
        </w:rPr>
        <w:t>一</w:t>
      </w:r>
      <w:r>
        <w:rPr>
          <w:rFonts w:hint="eastAsia" w:ascii="楷体_GB2312" w:hAnsi="楷体_GB2312" w:eastAsia="楷体_GB2312" w:cs="楷体_GB2312"/>
          <w:b/>
          <w:bCs w:val="0"/>
          <w:color w:val="auto"/>
          <w:sz w:val="32"/>
          <w:szCs w:val="32"/>
          <w:lang w:eastAsia="zh-CN"/>
        </w:rPr>
        <w:t>）</w:t>
      </w:r>
      <w:r>
        <w:rPr>
          <w:rFonts w:hint="eastAsia" w:ascii="楷体_GB2312" w:hAnsi="楷体_GB2312" w:eastAsia="楷体_GB2312" w:cs="楷体_GB2312"/>
          <w:b/>
          <w:bCs w:val="0"/>
          <w:color w:val="auto"/>
          <w:sz w:val="32"/>
          <w:szCs w:val="32"/>
          <w:lang w:val="en-US" w:eastAsia="zh-CN"/>
        </w:rPr>
        <w:t>调查目的</w:t>
      </w:r>
      <w:bookmarkEnd w:id="7"/>
      <w:bookmarkEnd w:id="8"/>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62"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为客观公正评价我市市直机关、乡镇党委政府、法检两院的工作实效提供参考依据，推动市委、市政府重大决策部署落地落实，全面推进思想观念、工作体系、工作能力现代化，推动高质量发展。通过开展综合考核社会评价工作，进一步突出考核重点、树立鲜明导向，提高党委政府部门工作精细化、科学化水平，充分发挥考核的引导、激励和约束作用。</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8" w:firstLineChars="196"/>
        <w:textAlignment w:val="baseline"/>
        <w:outlineLvl w:val="1"/>
        <w:rPr>
          <w:rFonts w:hint="default" w:ascii="楷体_GB2312" w:hAnsi="楷体_GB2312" w:eastAsia="楷体_GB2312" w:cs="楷体_GB2312"/>
          <w:b/>
          <w:bCs w:val="0"/>
          <w:color w:val="auto"/>
          <w:sz w:val="32"/>
          <w:szCs w:val="32"/>
          <w:lang w:val="en-US" w:eastAsia="zh-CN"/>
        </w:rPr>
      </w:pPr>
      <w:bookmarkStart w:id="9" w:name="_Toc26053"/>
      <w:bookmarkStart w:id="10" w:name="_Toc746"/>
      <w:r>
        <w:rPr>
          <w:rFonts w:hint="eastAsia" w:ascii="楷体_GB2312" w:hAnsi="楷体_GB2312" w:eastAsia="楷体_GB2312" w:cs="楷体_GB2312"/>
          <w:b/>
          <w:bCs w:val="0"/>
          <w:color w:val="auto"/>
          <w:sz w:val="32"/>
          <w:szCs w:val="32"/>
          <w:lang w:val="en-US" w:eastAsia="zh-CN"/>
        </w:rPr>
        <w:t>（二）</w:t>
      </w:r>
      <w:bookmarkEnd w:id="9"/>
      <w:r>
        <w:rPr>
          <w:rFonts w:hint="eastAsia" w:ascii="楷体_GB2312" w:hAnsi="楷体_GB2312" w:eastAsia="楷体_GB2312" w:cs="楷体_GB2312"/>
          <w:b/>
          <w:bCs w:val="0"/>
          <w:color w:val="auto"/>
          <w:sz w:val="32"/>
          <w:szCs w:val="32"/>
          <w:lang w:val="en-US" w:eastAsia="zh-CN"/>
        </w:rPr>
        <w:t>测评单位</w:t>
      </w:r>
      <w:bookmarkEnd w:id="10"/>
    </w:p>
    <w:p>
      <w:pPr>
        <w:keepNext w:val="0"/>
        <w:keepLines w:val="0"/>
        <w:pageBreakBefore w:val="0"/>
        <w:widowControl/>
        <w:kinsoku/>
        <w:wordWrap/>
        <w:overflowPunct/>
        <w:topLinePunct w:val="0"/>
        <w:autoSpaceDE/>
        <w:autoSpaceDN/>
        <w:bidi w:val="0"/>
        <w:adjustRightInd/>
        <w:snapToGrid/>
        <w:spacing w:line="560" w:lineRule="exact"/>
        <w:ind w:firstLine="662" w:firstLineChars="200"/>
        <w:jc w:val="left"/>
        <w:textAlignment w:val="auto"/>
        <w:rPr>
          <w:rFonts w:hint="eastAsia" w:ascii="仿宋_GB2312" w:hAnsi="仿宋_GB2312" w:eastAsia="仿宋_GB2312" w:cs="仿宋_GB2312"/>
          <w:bCs/>
          <w:color w:val="auto"/>
          <w:sz w:val="32"/>
          <w:szCs w:val="32"/>
          <w:highlight w:val="none"/>
          <w:lang w:eastAsia="zh-CN"/>
        </w:rPr>
      </w:pPr>
      <w:r>
        <w:rPr>
          <w:rFonts w:hint="eastAsia" w:ascii="仿宋_GB2312" w:hAnsi="仿宋_GB2312" w:eastAsia="仿宋_GB2312" w:cs="仿宋_GB2312"/>
          <w:bCs/>
          <w:color w:val="auto"/>
          <w:sz w:val="32"/>
          <w:szCs w:val="32"/>
          <w:highlight w:val="none"/>
          <w:lang w:val="en-US" w:eastAsia="zh-CN"/>
        </w:rPr>
        <w:t>五指山市党群机关及其他部门18个，政府部门及政府口参公事业单位25个，乡镇党委政府7个，法检两院2个，总计52个被评单位。</w:t>
      </w:r>
      <w:r>
        <w:rPr>
          <w:rFonts w:hint="eastAsia" w:ascii="仿宋_GB2312" w:hAnsi="仿宋_GB2312" w:eastAsia="仿宋_GB2312" w:cs="仿宋_GB2312"/>
          <w:bCs/>
          <w:color w:val="auto"/>
          <w:sz w:val="32"/>
          <w:szCs w:val="32"/>
          <w:highlight w:val="none"/>
          <w:lang w:eastAsia="zh-CN"/>
        </w:rPr>
        <w:t>（名单</w:t>
      </w:r>
      <w:r>
        <w:rPr>
          <w:rFonts w:hint="default" w:ascii="仿宋_GB2312" w:hAnsi="仿宋_GB2312" w:eastAsia="仿宋_GB2312" w:cs="仿宋_GB2312"/>
          <w:bCs/>
          <w:color w:val="auto"/>
          <w:sz w:val="32"/>
          <w:szCs w:val="32"/>
          <w:highlight w:val="none"/>
          <w:lang w:eastAsia="zh-CN"/>
        </w:rPr>
        <w:t>见</w:t>
      </w:r>
      <w:r>
        <w:rPr>
          <w:rFonts w:hint="eastAsia" w:ascii="仿宋_GB2312" w:hAnsi="仿宋_GB2312" w:eastAsia="仿宋_GB2312" w:cs="仿宋_GB2312"/>
          <w:bCs/>
          <w:color w:val="auto"/>
          <w:sz w:val="32"/>
          <w:szCs w:val="32"/>
          <w:highlight w:val="none"/>
          <w:lang w:val="en-US" w:eastAsia="zh-CN"/>
        </w:rPr>
        <w:t>附录</w:t>
      </w:r>
      <w:r>
        <w:rPr>
          <w:rFonts w:hint="eastAsia" w:ascii="仿宋_GB2312" w:hAnsi="仿宋_GB2312" w:eastAsia="仿宋_GB2312" w:cs="仿宋_GB2312"/>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8" w:firstLineChars="196"/>
        <w:textAlignment w:val="baseline"/>
        <w:outlineLvl w:val="1"/>
        <w:rPr>
          <w:rFonts w:hint="default" w:ascii="楷体_GB2312" w:hAnsi="楷体_GB2312" w:eastAsia="楷体_GB2312" w:cs="楷体_GB2312"/>
          <w:b/>
          <w:bCs w:val="0"/>
          <w:color w:val="auto"/>
          <w:sz w:val="32"/>
          <w:szCs w:val="32"/>
          <w:lang w:val="en-US" w:eastAsia="zh-CN"/>
        </w:rPr>
      </w:pPr>
      <w:bookmarkStart w:id="11" w:name="_Toc19651"/>
      <w:bookmarkStart w:id="12" w:name="_Toc885"/>
      <w:r>
        <w:rPr>
          <w:rFonts w:hint="eastAsia" w:ascii="楷体_GB2312" w:hAnsi="楷体_GB2312" w:eastAsia="楷体_GB2312" w:cs="楷体_GB2312"/>
          <w:b/>
          <w:bCs w:val="0"/>
          <w:color w:val="auto"/>
          <w:sz w:val="32"/>
          <w:szCs w:val="32"/>
          <w:lang w:val="en-US" w:eastAsia="zh-CN"/>
        </w:rPr>
        <w:t>（三）</w:t>
      </w:r>
      <w:bookmarkEnd w:id="11"/>
      <w:r>
        <w:rPr>
          <w:rFonts w:hint="eastAsia" w:ascii="楷体_GB2312" w:hAnsi="楷体_GB2312" w:eastAsia="楷体_GB2312" w:cs="楷体_GB2312"/>
          <w:b/>
          <w:bCs w:val="0"/>
          <w:color w:val="auto"/>
          <w:sz w:val="32"/>
          <w:szCs w:val="32"/>
          <w:lang w:val="en-US" w:eastAsia="zh-CN"/>
        </w:rPr>
        <w:t>评价代表</w:t>
      </w:r>
      <w:bookmarkEnd w:id="12"/>
    </w:p>
    <w:p>
      <w:pPr>
        <w:spacing w:line="600" w:lineRule="exact"/>
        <w:ind w:firstLine="662"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社会评价调查包括公开评价和满意度测评两部分。</w:t>
      </w:r>
    </w:p>
    <w:p>
      <w:pPr>
        <w:keepNext w:val="0"/>
        <w:keepLines w:val="0"/>
        <w:pageBreakBefore w:val="0"/>
        <w:widowControl/>
        <w:kinsoku/>
        <w:wordWrap/>
        <w:overflowPunct/>
        <w:topLinePunct w:val="0"/>
        <w:autoSpaceDE/>
        <w:autoSpaceDN/>
        <w:bidi w:val="0"/>
        <w:adjustRightInd/>
        <w:snapToGrid/>
        <w:spacing w:line="560" w:lineRule="exact"/>
        <w:ind w:firstLine="662" w:firstLineChars="200"/>
        <w:jc w:val="left"/>
        <w:textAlignment w:val="auto"/>
        <w:rPr>
          <w:rFonts w:hint="eastAsia" w:ascii="仿宋_GB2312" w:hAnsi="仿宋_GB2312" w:eastAsia="仿宋_GB2312" w:cs="仿宋_GB2312"/>
          <w:bCs/>
          <w:color w:val="auto"/>
          <w:sz w:val="32"/>
          <w:szCs w:val="32"/>
          <w:lang w:eastAsia="zh-CN"/>
        </w:rPr>
      </w:pPr>
      <w:r>
        <w:rPr>
          <w:rFonts w:hint="eastAsia" w:ascii="仿宋_GB2312" w:hAnsi="仿宋" w:eastAsia="仿宋_GB2312"/>
          <w:color w:val="auto"/>
          <w:sz w:val="32"/>
          <w:szCs w:val="32"/>
        </w:rPr>
        <w:t>公开评价</w:t>
      </w:r>
      <w:r>
        <w:rPr>
          <w:rFonts w:hint="eastAsia" w:ascii="仿宋_GB2312" w:hAnsi="仿宋" w:eastAsia="仿宋_GB2312"/>
          <w:color w:val="auto"/>
          <w:sz w:val="32"/>
          <w:szCs w:val="32"/>
          <w:lang w:val="en-US" w:eastAsia="zh-CN"/>
        </w:rPr>
        <w:t>调查对象包括</w:t>
      </w:r>
      <w:r>
        <w:rPr>
          <w:rFonts w:hint="eastAsia" w:ascii="仿宋_GB2312" w:hAnsi="仿宋_GB2312" w:eastAsia="仿宋_GB2312" w:cs="仿宋_GB2312"/>
          <w:bCs/>
          <w:color w:val="auto"/>
          <w:sz w:val="32"/>
          <w:szCs w:val="32"/>
          <w:lang w:val="en-US" w:eastAsia="zh-CN"/>
        </w:rPr>
        <w:t>党代表、人大代表、政协委员、乡镇代表、部门代表</w:t>
      </w:r>
      <w:r>
        <w:rPr>
          <w:rFonts w:hint="default" w:ascii="仿宋_GB2312" w:hAnsi="仿宋_GB2312" w:eastAsia="仿宋_GB2312" w:cs="仿宋_GB2312"/>
          <w:bCs/>
          <w:color w:val="auto"/>
          <w:sz w:val="32"/>
          <w:szCs w:val="32"/>
          <w:lang w:eastAsia="zh-CN"/>
        </w:rPr>
        <w:t>（市纪委监委机关、市委办、市政府办、市人大机关、</w:t>
      </w:r>
      <w:r>
        <w:rPr>
          <w:rFonts w:hint="eastAsia" w:ascii="仿宋_GB2312" w:hAnsi="仿宋_GB2312" w:eastAsia="仿宋_GB2312" w:cs="仿宋_GB2312"/>
          <w:bCs/>
          <w:color w:val="auto"/>
          <w:sz w:val="32"/>
          <w:szCs w:val="32"/>
          <w:lang w:eastAsia="zh-CN"/>
        </w:rPr>
        <w:t>市政协机关、</w:t>
      </w:r>
      <w:r>
        <w:rPr>
          <w:rFonts w:hint="default" w:ascii="仿宋_GB2312" w:hAnsi="仿宋_GB2312" w:eastAsia="仿宋_GB2312" w:cs="仿宋_GB2312"/>
          <w:bCs/>
          <w:color w:val="auto"/>
          <w:sz w:val="32"/>
          <w:szCs w:val="32"/>
          <w:lang w:eastAsia="zh-CN"/>
        </w:rPr>
        <w:t>市发</w:t>
      </w:r>
      <w:r>
        <w:rPr>
          <w:rFonts w:hint="default" w:ascii="仿宋_GB2312" w:hAnsi="仿宋_GB2312" w:eastAsia="仿宋_GB2312" w:cs="仿宋_GB2312"/>
          <w:bCs/>
          <w:color w:val="auto"/>
          <w:sz w:val="32"/>
          <w:szCs w:val="32"/>
          <w:highlight w:val="none"/>
          <w:lang w:eastAsia="zh-CN"/>
        </w:rPr>
        <w:t>改委、市营商环境局、</w:t>
      </w:r>
      <w:r>
        <w:rPr>
          <w:rFonts w:hint="default" w:ascii="仿宋_GB2312" w:hAnsi="仿宋_GB2312" w:eastAsia="仿宋_GB2312" w:cs="仿宋_GB2312"/>
          <w:bCs/>
          <w:color w:val="auto"/>
          <w:sz w:val="32"/>
          <w:szCs w:val="32"/>
          <w:lang w:eastAsia="zh-CN"/>
        </w:rPr>
        <w:t>市财政局、市审计局、市统计局）五类</w:t>
      </w:r>
      <w:r>
        <w:rPr>
          <w:rFonts w:hint="eastAsia" w:ascii="仿宋_GB2312" w:hAnsi="仿宋_GB2312" w:eastAsia="仿宋_GB2312" w:cs="仿宋_GB2312"/>
          <w:bCs/>
          <w:color w:val="auto"/>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62" w:firstLineChars="200"/>
        <w:jc w:val="left"/>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满意度测评的调查对象是五指山市内年满18周岁以上的人员。按身份分类为：</w:t>
      </w:r>
      <w:r>
        <w:rPr>
          <w:rFonts w:hint="eastAsia" w:ascii="仿宋_GB2312" w:hAnsi="仿宋_GB2312" w:eastAsia="仿宋_GB2312" w:cs="仿宋_GB2312"/>
          <w:bCs/>
          <w:color w:val="auto"/>
          <w:sz w:val="32"/>
          <w:szCs w:val="32"/>
          <w:lang w:eastAsia="zh-CN"/>
        </w:rPr>
        <w:t>被评价单位的管理对象和服务对象。</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8" w:firstLineChars="196"/>
        <w:textAlignment w:val="baseline"/>
        <w:outlineLvl w:val="1"/>
        <w:rPr>
          <w:rFonts w:hint="eastAsia" w:ascii="楷体_GB2312" w:hAnsi="楷体_GB2312" w:eastAsia="楷体_GB2312" w:cs="楷体_GB2312"/>
          <w:b/>
          <w:bCs w:val="0"/>
          <w:color w:val="auto"/>
          <w:sz w:val="32"/>
          <w:szCs w:val="32"/>
          <w:lang w:val="en-US" w:eastAsia="zh-CN"/>
        </w:rPr>
      </w:pPr>
      <w:bookmarkStart w:id="13" w:name="_Toc12286"/>
      <w:bookmarkStart w:id="14" w:name="_Toc8251"/>
      <w:r>
        <w:rPr>
          <w:rFonts w:hint="eastAsia" w:ascii="楷体_GB2312" w:hAnsi="楷体_GB2312" w:eastAsia="楷体_GB2312" w:cs="楷体_GB2312"/>
          <w:b/>
          <w:bCs w:val="0"/>
          <w:color w:val="auto"/>
          <w:sz w:val="32"/>
          <w:szCs w:val="32"/>
          <w:lang w:val="en-US" w:eastAsia="zh-CN"/>
        </w:rPr>
        <w:t>（四）调查方法</w:t>
      </w:r>
      <w:bookmarkEnd w:id="13"/>
      <w:bookmarkEnd w:id="14"/>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_GB2312" w:hAnsi="仿宋" w:eastAsia="仿宋_GB2312" w:cs="Times New Roman"/>
          <w:b w:val="0"/>
          <w:bCs w:val="0"/>
          <w:color w:val="auto"/>
          <w:sz w:val="32"/>
          <w:szCs w:val="32"/>
          <w:highlight w:val="none"/>
          <w:lang w:val="en-US" w:eastAsia="zh-CN"/>
        </w:rPr>
      </w:pPr>
      <w:bookmarkStart w:id="15" w:name="_Toc1612525857"/>
      <w:r>
        <w:rPr>
          <w:rFonts w:hint="eastAsia" w:ascii="仿宋_GB2312" w:hAnsi="仿宋" w:eastAsia="仿宋_GB2312" w:cs="Times New Roman"/>
          <w:b w:val="0"/>
          <w:bCs w:val="0"/>
          <w:color w:val="auto"/>
          <w:sz w:val="32"/>
          <w:szCs w:val="32"/>
          <w:highlight w:val="none"/>
          <w:lang w:val="en-US" w:eastAsia="zh-CN"/>
        </w:rPr>
        <w:t>评价采取公开评价和满意度测评两部分，各占社会评价综合得分的50%。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 w:eastAsia="仿宋_GB2312" w:cs="Times New Roman"/>
          <w:b w:val="0"/>
          <w:bCs w:val="0"/>
          <w:color w:val="auto"/>
          <w:sz w:val="32"/>
          <w:szCs w:val="32"/>
          <w:highlight w:val="none"/>
          <w:lang w:val="en-US" w:eastAsia="zh-CN"/>
        </w:rPr>
        <w:t>公开评价对象从指定部门提供的名册中随机抽取</w:t>
      </w:r>
      <w:r>
        <w:rPr>
          <w:rFonts w:hint="eastAsia" w:ascii="仿宋_GB2312" w:hAnsi="仿宋" w:eastAsia="仿宋_GB2312"/>
          <w:color w:val="auto"/>
          <w:sz w:val="32"/>
          <w:szCs w:val="32"/>
        </w:rPr>
        <w:t>五类代表</w:t>
      </w:r>
      <w:r>
        <w:rPr>
          <w:rFonts w:hint="eastAsia" w:ascii="仿宋_GB2312" w:hAnsi="仿宋" w:eastAsia="仿宋_GB2312" w:cs="Times New Roman"/>
          <w:b w:val="0"/>
          <w:bCs w:val="0"/>
          <w:color w:val="auto"/>
          <w:sz w:val="32"/>
          <w:szCs w:val="32"/>
          <w:highlight w:val="none"/>
          <w:lang w:val="en-US" w:eastAsia="zh-CN"/>
        </w:rPr>
        <w:t>，针对市</w:t>
      </w:r>
      <w:r>
        <w:rPr>
          <w:rFonts w:hint="eastAsia" w:ascii="仿宋_GB2312" w:hAnsi="仿宋" w:eastAsia="仿宋_GB2312"/>
          <w:color w:val="auto"/>
          <w:sz w:val="32"/>
          <w:szCs w:val="32"/>
          <w:lang w:val="en-US" w:eastAsia="zh-CN"/>
        </w:rPr>
        <w:t>直机关和法检两院</w:t>
      </w:r>
      <w:r>
        <w:rPr>
          <w:rFonts w:hint="eastAsia" w:ascii="仿宋_GB2312" w:hAnsi="仿宋" w:eastAsia="仿宋_GB2312"/>
          <w:color w:val="auto"/>
          <w:sz w:val="32"/>
          <w:szCs w:val="32"/>
          <w:lang w:eastAsia="zh-CN"/>
        </w:rPr>
        <w:t>单位统一</w:t>
      </w:r>
      <w:r>
        <w:rPr>
          <w:rFonts w:hint="eastAsia" w:ascii="仿宋_GB2312" w:hAnsi="仿宋" w:eastAsia="仿宋_GB2312"/>
          <w:color w:val="auto"/>
          <w:sz w:val="32"/>
          <w:szCs w:val="32"/>
        </w:rPr>
        <w:t>现场集中填报</w:t>
      </w:r>
      <w:r>
        <w:rPr>
          <w:rFonts w:hint="eastAsia" w:ascii="仿宋_GB2312" w:hAnsi="仿宋" w:eastAsia="仿宋_GB2312"/>
          <w:color w:val="auto"/>
          <w:sz w:val="32"/>
          <w:szCs w:val="32"/>
          <w:lang w:val="en-US" w:eastAsia="zh-CN"/>
        </w:rPr>
        <w:t>《2025年度五指山市直机关综合考核社会评价调查问卷(公开评价）》；针对乡镇党委政府</w:t>
      </w:r>
      <w:r>
        <w:rPr>
          <w:rFonts w:hint="eastAsia" w:ascii="仿宋_GB2312" w:hAnsi="仿宋" w:eastAsia="仿宋_GB2312"/>
          <w:color w:val="auto"/>
          <w:sz w:val="32"/>
          <w:szCs w:val="32"/>
          <w:lang w:eastAsia="zh-CN"/>
        </w:rPr>
        <w:t>统一</w:t>
      </w:r>
      <w:r>
        <w:rPr>
          <w:rFonts w:hint="eastAsia" w:ascii="仿宋_GB2312" w:hAnsi="仿宋" w:eastAsia="仿宋_GB2312"/>
          <w:color w:val="auto"/>
          <w:sz w:val="32"/>
          <w:szCs w:val="32"/>
        </w:rPr>
        <w:t>现场集中填报</w:t>
      </w:r>
      <w:r>
        <w:rPr>
          <w:rFonts w:hint="eastAsia" w:ascii="仿宋_GB2312" w:hAnsi="仿宋_GB2312" w:eastAsia="仿宋_GB2312" w:cs="仿宋_GB2312"/>
          <w:bCs/>
          <w:color w:val="auto"/>
          <w:sz w:val="32"/>
          <w:szCs w:val="32"/>
          <w:lang w:val="en-US" w:eastAsia="zh-CN"/>
        </w:rPr>
        <w:t>《2025年度五指山市乡镇党委政府综合考核社会评价调查问卷(公开评价）》。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_GB2312" w:hAnsi="仿宋" w:eastAsia="仿宋_GB2312" w:cs="Times New Roman"/>
          <w:b w:val="0"/>
          <w:bCs w:val="0"/>
          <w:color w:val="auto"/>
          <w:sz w:val="32"/>
          <w:szCs w:val="32"/>
          <w:highlight w:val="none"/>
          <w:lang w:val="en-US" w:eastAsia="zh-CN"/>
        </w:rPr>
      </w:pPr>
      <w:r>
        <w:rPr>
          <w:rFonts w:hint="eastAsia" w:ascii="仿宋_GB2312" w:hAnsi="仿宋" w:eastAsia="仿宋_GB2312"/>
          <w:color w:val="auto"/>
          <w:sz w:val="32"/>
          <w:szCs w:val="32"/>
          <w:lang w:val="en-US" w:eastAsia="zh-CN"/>
        </w:rPr>
        <w:t>满</w:t>
      </w:r>
      <w:r>
        <w:rPr>
          <w:rFonts w:hint="eastAsia" w:ascii="仿宋_GB2312" w:hAnsi="仿宋" w:eastAsia="仿宋_GB2312" w:cs="Times New Roman"/>
          <w:b w:val="0"/>
          <w:bCs w:val="0"/>
          <w:color w:val="auto"/>
          <w:sz w:val="32"/>
          <w:szCs w:val="32"/>
          <w:highlight w:val="none"/>
          <w:lang w:val="en-US" w:eastAsia="zh-CN"/>
        </w:rPr>
        <w:t>意度测评的管理对象和服务对象将从各被评单位提供的名册中进行随机抽取，主要采用电话调查的方式进行问卷调查，针对市</w:t>
      </w:r>
      <w:r>
        <w:rPr>
          <w:rFonts w:hint="eastAsia" w:ascii="仿宋_GB2312" w:hAnsi="仿宋" w:eastAsia="仿宋_GB2312"/>
          <w:color w:val="auto"/>
          <w:sz w:val="32"/>
          <w:szCs w:val="32"/>
          <w:lang w:val="en-US" w:eastAsia="zh-CN"/>
        </w:rPr>
        <w:t>直机关和法检两院单位完成</w:t>
      </w:r>
      <w:r>
        <w:rPr>
          <w:rFonts w:hint="eastAsia" w:ascii="仿宋_GB2312" w:hAnsi="仿宋_GB2312" w:eastAsia="仿宋_GB2312" w:cs="仿宋_GB2312"/>
          <w:bCs/>
          <w:color w:val="auto"/>
          <w:sz w:val="32"/>
          <w:szCs w:val="32"/>
          <w:lang w:val="en-US" w:eastAsia="zh-CN"/>
        </w:rPr>
        <w:t>《2025年度五指山市直机关综合考核社会评价调查问卷(群众满意度测评）》。针对</w:t>
      </w:r>
      <w:r>
        <w:rPr>
          <w:rFonts w:hint="eastAsia" w:ascii="仿宋_GB2312" w:hAnsi="仿宋" w:eastAsia="仿宋_GB2312"/>
          <w:color w:val="auto"/>
          <w:sz w:val="32"/>
          <w:szCs w:val="32"/>
          <w:lang w:val="en-US" w:eastAsia="zh-CN"/>
        </w:rPr>
        <w:t>乡镇党委政府完成</w:t>
      </w:r>
      <w:r>
        <w:rPr>
          <w:rFonts w:hint="eastAsia" w:ascii="仿宋_GB2312" w:hAnsi="仿宋_GB2312" w:eastAsia="仿宋_GB2312" w:cs="仿宋_GB2312"/>
          <w:bCs/>
          <w:color w:val="auto"/>
          <w:sz w:val="32"/>
          <w:szCs w:val="32"/>
          <w:lang w:val="en-US" w:eastAsia="zh-CN"/>
        </w:rPr>
        <w:t>《2025年度五指山市乡镇党委政府综合考核社会评价调查问卷(群众满意度测评）》。</w:t>
      </w:r>
      <w:r>
        <w:rPr>
          <w:rFonts w:hint="eastAsia" w:ascii="仿宋_GB2312" w:hAnsi="仿宋" w:eastAsia="仿宋_GB2312" w:cs="Times New Roman"/>
          <w:b w:val="0"/>
          <w:bCs w:val="0"/>
          <w:color w:val="auto"/>
          <w:sz w:val="32"/>
          <w:szCs w:val="32"/>
          <w:highlight w:val="none"/>
          <w:lang w:val="en-US" w:eastAsia="zh-CN"/>
        </w:rPr>
        <w:t>对于电话拒接或者不愿意接受电话调查的，将采用上门面访调查的方式进行问卷调查。</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8" w:firstLineChars="196"/>
        <w:textAlignment w:val="baseline"/>
        <w:outlineLvl w:val="1"/>
        <w:rPr>
          <w:rFonts w:hint="eastAsia" w:ascii="楷体_GB2312" w:hAnsi="楷体_GB2312" w:eastAsia="楷体_GB2312" w:cs="楷体_GB2312"/>
          <w:b/>
          <w:bCs w:val="0"/>
          <w:color w:val="auto"/>
          <w:sz w:val="32"/>
          <w:szCs w:val="32"/>
          <w:lang w:val="en-US" w:eastAsia="zh-CN"/>
        </w:rPr>
      </w:pPr>
      <w:bookmarkStart w:id="16" w:name="_Toc12267"/>
      <w:bookmarkStart w:id="17" w:name="_Toc19035"/>
      <w:r>
        <w:rPr>
          <w:rFonts w:hint="eastAsia" w:ascii="楷体_GB2312" w:hAnsi="楷体_GB2312" w:eastAsia="楷体_GB2312" w:cs="楷体_GB2312"/>
          <w:b/>
          <w:bCs w:val="0"/>
          <w:color w:val="auto"/>
          <w:sz w:val="32"/>
          <w:szCs w:val="32"/>
          <w:lang w:val="en-US" w:eastAsia="zh-CN"/>
        </w:rPr>
        <w:t>（五）调查内容</w:t>
      </w:r>
      <w:bookmarkEnd w:id="16"/>
      <w:bookmarkEnd w:id="17"/>
    </w:p>
    <w:p>
      <w:pPr>
        <w:keepNext w:val="0"/>
        <w:keepLines w:val="0"/>
        <w:pageBreakBefore w:val="0"/>
        <w:kinsoku/>
        <w:wordWrap/>
        <w:overflowPunct/>
        <w:topLinePunct w:val="0"/>
        <w:autoSpaceDE/>
        <w:autoSpaceDN/>
        <w:bidi w:val="0"/>
        <w:adjustRightInd/>
        <w:snapToGrid/>
        <w:spacing w:line="560" w:lineRule="exact"/>
        <w:ind w:firstLine="662"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市直机关和法检两院评价内容包括作风建设、履职尽责、能力建设、为民办实事、依法行政和廉洁自律6个方面；</w:t>
      </w:r>
      <w:r>
        <w:rPr>
          <w:rFonts w:hint="eastAsia" w:ascii="仿宋_GB2312" w:hAnsi="仿宋_GB2312" w:eastAsia="仿宋_GB2312" w:cs="仿宋_GB2312"/>
          <w:color w:val="auto"/>
          <w:kern w:val="0"/>
          <w:sz w:val="32"/>
          <w:szCs w:val="32"/>
          <w:highlight w:val="none"/>
          <w:lang w:val="en-US" w:eastAsia="zh-CN"/>
        </w:rPr>
        <w:t>对乡镇</w:t>
      </w:r>
      <w:r>
        <w:rPr>
          <w:rFonts w:hint="eastAsia" w:ascii="仿宋_GB2312" w:hAnsi="仿宋" w:eastAsia="仿宋_GB2312"/>
          <w:color w:val="auto"/>
          <w:sz w:val="32"/>
          <w:szCs w:val="32"/>
          <w:lang w:val="en-US" w:eastAsia="zh-CN"/>
        </w:rPr>
        <w:t>党委政府</w:t>
      </w:r>
      <w:r>
        <w:rPr>
          <w:rFonts w:hint="eastAsia" w:ascii="仿宋_GB2312" w:hAnsi="仿宋_GB2312" w:eastAsia="仿宋_GB2312" w:cs="仿宋_GB2312"/>
          <w:color w:val="auto"/>
          <w:kern w:val="0"/>
          <w:sz w:val="32"/>
          <w:szCs w:val="32"/>
          <w:highlight w:val="none"/>
          <w:lang w:val="en-US" w:eastAsia="zh-CN"/>
        </w:rPr>
        <w:t>主要围绕</w:t>
      </w:r>
      <w:r>
        <w:rPr>
          <w:rFonts w:hint="eastAsia" w:ascii="仿宋_GB2312" w:hAnsi="仿宋" w:eastAsia="仿宋_GB2312"/>
          <w:color w:val="auto"/>
          <w:sz w:val="32"/>
          <w:szCs w:val="32"/>
          <w:lang w:val="en-US" w:eastAsia="zh-CN"/>
        </w:rPr>
        <w:t>作风建设、履职尽责、依法行政、民生事业、环境保护、营商环境、基础设施建设、党风廉政建设和平安建设9个方面。</w:t>
      </w:r>
      <w:r>
        <w:rPr>
          <w:rFonts w:hint="default"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详见调查问卷</w:t>
      </w:r>
      <w:r>
        <w:rPr>
          <w:rFonts w:hint="default" w:ascii="仿宋_GB2312" w:hAnsi="仿宋"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8" w:firstLineChars="196"/>
        <w:textAlignment w:val="baseline"/>
        <w:outlineLvl w:val="1"/>
        <w:rPr>
          <w:rFonts w:hint="eastAsia" w:ascii="楷体_GB2312" w:hAnsi="楷体_GB2312" w:eastAsia="楷体_GB2312" w:cs="楷体_GB2312"/>
          <w:b/>
          <w:bCs w:val="0"/>
          <w:color w:val="auto"/>
          <w:sz w:val="32"/>
          <w:szCs w:val="32"/>
          <w:lang w:eastAsia="zh-CN"/>
        </w:rPr>
      </w:pPr>
      <w:bookmarkStart w:id="18" w:name="_Toc14398"/>
      <w:bookmarkStart w:id="19" w:name="_Toc23561"/>
      <w:r>
        <w:rPr>
          <w:rFonts w:hint="eastAsia" w:ascii="楷体_GB2312" w:hAnsi="楷体_GB2312" w:eastAsia="楷体_GB2312" w:cs="楷体_GB2312"/>
          <w:b/>
          <w:bCs w:val="0"/>
          <w:color w:val="auto"/>
          <w:sz w:val="32"/>
          <w:szCs w:val="32"/>
          <w:lang w:eastAsia="zh-CN"/>
        </w:rPr>
        <w:t>（</w:t>
      </w:r>
      <w:r>
        <w:rPr>
          <w:rFonts w:hint="eastAsia" w:ascii="楷体_GB2312" w:hAnsi="楷体_GB2312" w:eastAsia="楷体_GB2312" w:cs="楷体_GB2312"/>
          <w:b/>
          <w:bCs w:val="0"/>
          <w:color w:val="auto"/>
          <w:sz w:val="32"/>
          <w:szCs w:val="32"/>
          <w:lang w:val="en-US" w:eastAsia="zh-CN"/>
        </w:rPr>
        <w:t>六）调查样本总量及配额</w:t>
      </w:r>
      <w:bookmarkEnd w:id="15"/>
      <w:bookmarkEnd w:id="18"/>
      <w:bookmarkEnd w:id="19"/>
    </w:p>
    <w:p>
      <w:pPr>
        <w:keepNext w:val="0"/>
        <w:keepLines w:val="0"/>
        <w:pageBreakBefore w:val="0"/>
        <w:widowControl w:val="0"/>
        <w:kinsoku/>
        <w:wordWrap/>
        <w:overflowPunct/>
        <w:topLinePunct w:val="0"/>
        <w:autoSpaceDE/>
        <w:autoSpaceDN/>
        <w:bidi w:val="0"/>
        <w:adjustRightInd/>
        <w:snapToGrid/>
        <w:spacing w:line="580" w:lineRule="exact"/>
        <w:ind w:right="0" w:rightChars="0" w:firstLine="648" w:firstLineChars="196"/>
        <w:textAlignment w:val="baseline"/>
        <w:outlineLvl w:val="9"/>
        <w:rPr>
          <w:rFonts w:hint="eastAsia" w:ascii="楷体_GB2312" w:hAnsi="楷体_GB2312" w:eastAsia="楷体_GB2312" w:cs="楷体_GB2312"/>
          <w:b/>
          <w:bCs w:val="0"/>
          <w:color w:val="auto"/>
          <w:sz w:val="32"/>
          <w:szCs w:val="32"/>
          <w:lang w:eastAsia="zh-CN"/>
        </w:rPr>
      </w:pPr>
      <w:r>
        <w:rPr>
          <w:rFonts w:hint="eastAsia" w:ascii="仿宋_GB2312" w:hAnsi="仿宋" w:eastAsia="仿宋_GB2312"/>
          <w:color w:val="auto"/>
          <w:sz w:val="32"/>
          <w:szCs w:val="32"/>
          <w:lang w:val="en-US" w:eastAsia="zh-CN"/>
        </w:rPr>
        <w:t>52</w:t>
      </w:r>
      <w:r>
        <w:rPr>
          <w:rFonts w:hint="eastAsia" w:ascii="仿宋_GB2312" w:hAnsi="仿宋" w:eastAsia="仿宋_GB2312"/>
          <w:color w:val="auto"/>
          <w:sz w:val="32"/>
          <w:szCs w:val="32"/>
        </w:rPr>
        <w:t>个被评单位</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合计抽取</w:t>
      </w:r>
      <w:r>
        <w:rPr>
          <w:rFonts w:hint="eastAsia" w:ascii="仿宋_GB2312" w:hAnsi="仿宋" w:eastAsia="仿宋_GB2312"/>
          <w:color w:val="auto"/>
          <w:sz w:val="32"/>
          <w:szCs w:val="32"/>
          <w:lang w:val="en-US" w:eastAsia="zh-CN"/>
        </w:rPr>
        <w:t>5200</w:t>
      </w:r>
      <w:r>
        <w:rPr>
          <w:rFonts w:hint="eastAsia" w:ascii="仿宋_GB2312" w:hAnsi="仿宋" w:eastAsia="仿宋_GB2312"/>
          <w:color w:val="auto"/>
          <w:sz w:val="32"/>
          <w:szCs w:val="32"/>
        </w:rPr>
        <w:t>个以上样本作为调查对象，完成有效样本量不低于</w:t>
      </w:r>
      <w:r>
        <w:rPr>
          <w:rFonts w:hint="eastAsia" w:ascii="仿宋_GB2312" w:hAnsi="仿宋" w:eastAsia="仿宋_GB2312"/>
          <w:color w:val="auto"/>
          <w:sz w:val="32"/>
          <w:szCs w:val="32"/>
          <w:lang w:val="en-US" w:eastAsia="zh-CN"/>
        </w:rPr>
        <w:t>5200</w:t>
      </w:r>
      <w:r>
        <w:rPr>
          <w:rFonts w:hint="eastAsia" w:ascii="仿宋_GB2312" w:hAnsi="仿宋" w:eastAsia="仿宋_GB2312"/>
          <w:color w:val="auto"/>
          <w:sz w:val="32"/>
          <w:szCs w:val="32"/>
        </w:rPr>
        <w:t>个。每个被评单位分别完成公开评价和满意度测评共100个样本配额（见下表）</w:t>
      </w:r>
    </w:p>
    <w:p>
      <w:pPr>
        <w:keepNext w:val="0"/>
        <w:keepLines w:val="0"/>
        <w:pageBreakBefore w:val="0"/>
        <w:widowControl w:val="0"/>
        <w:kinsoku/>
        <w:wordWrap/>
        <w:overflowPunct/>
        <w:topLinePunct w:val="0"/>
        <w:autoSpaceDE/>
        <w:autoSpaceDN/>
        <w:bidi w:val="0"/>
        <w:adjustRightInd/>
        <w:snapToGrid/>
        <w:jc w:val="center"/>
        <w:outlineLvl w:val="9"/>
        <w:rPr>
          <w:rFonts w:hint="eastAsia" w:ascii="宋体" w:hAnsi="宋体" w:eastAsia="宋体" w:cs="宋体"/>
          <w:color w:val="auto"/>
          <w:sz w:val="28"/>
          <w:szCs w:val="28"/>
        </w:rPr>
      </w:pPr>
      <w:r>
        <w:rPr>
          <w:rFonts w:hint="eastAsia" w:ascii="宋体" w:hAnsi="宋体" w:eastAsia="宋体" w:cs="宋体"/>
          <w:color w:val="auto"/>
          <w:sz w:val="28"/>
          <w:szCs w:val="28"/>
        </w:rPr>
        <w:t>调查样本配额表</w:t>
      </w:r>
    </w:p>
    <w:tbl>
      <w:tblPr>
        <w:tblStyle w:val="17"/>
        <w:tblW w:w="930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59"/>
        <w:gridCol w:w="829"/>
        <w:gridCol w:w="951"/>
        <w:gridCol w:w="738"/>
        <w:gridCol w:w="738"/>
        <w:gridCol w:w="738"/>
        <w:gridCol w:w="738"/>
        <w:gridCol w:w="738"/>
        <w:gridCol w:w="738"/>
        <w:gridCol w:w="74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9" w:hRule="atLeast"/>
          <w:tblHeader/>
          <w:jc w:val="center"/>
        </w:trPr>
        <w:tc>
          <w:tcPr>
            <w:tcW w:w="2359" w:type="dxa"/>
            <w:vMerge w:val="restart"/>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调查对象</w:t>
            </w:r>
          </w:p>
        </w:tc>
        <w:tc>
          <w:tcPr>
            <w:tcW w:w="829" w:type="dxa"/>
            <w:vMerge w:val="restart"/>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样本总量</w:t>
            </w:r>
          </w:p>
        </w:tc>
        <w:tc>
          <w:tcPr>
            <w:tcW w:w="951" w:type="dxa"/>
            <w:vMerge w:val="restart"/>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调查对象数量</w:t>
            </w:r>
          </w:p>
        </w:tc>
        <w:tc>
          <w:tcPr>
            <w:tcW w:w="3690" w:type="dxa"/>
            <w:gridSpan w:val="5"/>
            <w:tcBorders>
              <w:tl2br w:val="nil"/>
              <w:tr2bl w:val="nil"/>
            </w:tcBorders>
            <w:noWrap w:val="0"/>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公开评价样本</w:t>
            </w:r>
          </w:p>
        </w:tc>
        <w:tc>
          <w:tcPr>
            <w:tcW w:w="1479" w:type="dxa"/>
            <w:gridSpan w:val="2"/>
            <w:tcBorders>
              <w:tl2br w:val="nil"/>
              <w:tr2bl w:val="nil"/>
            </w:tcBorders>
            <w:noWrap w:val="0"/>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满意度测评</w:t>
            </w:r>
          </w:p>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样本</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8" w:hRule="atLeast"/>
          <w:tblHeader/>
          <w:jc w:val="center"/>
        </w:trPr>
        <w:tc>
          <w:tcPr>
            <w:tcW w:w="2359" w:type="dxa"/>
            <w:vMerge w:val="continue"/>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p>
        </w:tc>
        <w:tc>
          <w:tcPr>
            <w:tcW w:w="829" w:type="dxa"/>
            <w:vMerge w:val="continue"/>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p>
        </w:tc>
        <w:tc>
          <w:tcPr>
            <w:tcW w:w="951" w:type="dxa"/>
            <w:vMerge w:val="continue"/>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p>
        </w:tc>
        <w:tc>
          <w:tcPr>
            <w:tcW w:w="738" w:type="dxa"/>
            <w:tcBorders>
              <w:tl2br w:val="nil"/>
              <w:tr2bl w:val="nil"/>
            </w:tcBorders>
            <w:noWrap/>
            <w:vAlign w:val="center"/>
          </w:tcPr>
          <w:p>
            <w:pPr>
              <w:keepNext w:val="0"/>
              <w:keepLines w:val="0"/>
              <w:suppressLineNumbers w:val="0"/>
              <w:spacing w:before="0" w:beforeAutospacing="0" w:after="0" w:afterAutospacing="0" w:line="12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党代表</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人大代表</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政协委员</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乡镇</w:t>
            </w:r>
            <w:r>
              <w:rPr>
                <w:rFonts w:hint="eastAsia" w:ascii="宋体" w:hAnsi="宋体" w:eastAsia="宋体" w:cs="宋体"/>
                <w:color w:val="auto"/>
                <w:sz w:val="21"/>
                <w:szCs w:val="21"/>
              </w:rPr>
              <w:t>代表</w:t>
            </w:r>
          </w:p>
        </w:tc>
        <w:tc>
          <w:tcPr>
            <w:tcW w:w="738" w:type="dxa"/>
            <w:tcBorders>
              <w:tl2br w:val="nil"/>
              <w:tr2bl w:val="nil"/>
            </w:tcBorders>
            <w:noWrap w:val="0"/>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部门代表</w:t>
            </w:r>
          </w:p>
        </w:tc>
        <w:tc>
          <w:tcPr>
            <w:tcW w:w="738" w:type="dxa"/>
            <w:tcBorders>
              <w:tl2br w:val="nil"/>
              <w:tr2bl w:val="nil"/>
            </w:tcBorders>
            <w:noWrap w:val="0"/>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管理</w:t>
            </w:r>
          </w:p>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对象</w:t>
            </w:r>
          </w:p>
        </w:tc>
        <w:tc>
          <w:tcPr>
            <w:tcW w:w="741" w:type="dxa"/>
            <w:tcBorders>
              <w:tl2br w:val="nil"/>
              <w:tr2bl w:val="nil"/>
            </w:tcBorders>
            <w:noWrap w:val="0"/>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服务</w:t>
            </w:r>
          </w:p>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对象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59"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党群机关及其他部门</w:t>
            </w:r>
          </w:p>
        </w:tc>
        <w:tc>
          <w:tcPr>
            <w:tcW w:w="829"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1800</w:t>
            </w:r>
          </w:p>
        </w:tc>
        <w:tc>
          <w:tcPr>
            <w:tcW w:w="951"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738" w:type="dxa"/>
            <w:tcBorders>
              <w:tl2br w:val="nil"/>
              <w:tr2bl w:val="nil"/>
            </w:tcBorders>
            <w:noWrap w:val="0"/>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20</w:t>
            </w:r>
          </w:p>
        </w:tc>
        <w:tc>
          <w:tcPr>
            <w:tcW w:w="741" w:type="dxa"/>
            <w:tcBorders>
              <w:tl2br w:val="nil"/>
              <w:tr2bl w:val="nil"/>
            </w:tcBorders>
            <w:noWrap w:val="0"/>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30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2359"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政府部门及政府口参公事业单位</w:t>
            </w:r>
          </w:p>
        </w:tc>
        <w:tc>
          <w:tcPr>
            <w:tcW w:w="829"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default" w:ascii="宋体" w:hAnsi="宋体" w:eastAsia="宋体" w:cs="宋体"/>
                <w:color w:val="auto"/>
                <w:sz w:val="21"/>
                <w:szCs w:val="21"/>
                <w:lang w:val="en-US"/>
              </w:rPr>
            </w:pPr>
            <w:r>
              <w:rPr>
                <w:rFonts w:hint="eastAsia" w:ascii="宋体" w:hAnsi="宋体" w:eastAsia="宋体" w:cs="宋体"/>
                <w:color w:val="auto"/>
                <w:sz w:val="21"/>
                <w:szCs w:val="21"/>
                <w:lang w:val="en-US" w:eastAsia="zh-CN"/>
              </w:rPr>
              <w:t>2500</w:t>
            </w:r>
          </w:p>
        </w:tc>
        <w:tc>
          <w:tcPr>
            <w:tcW w:w="951"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25</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738" w:type="dxa"/>
            <w:tcBorders>
              <w:tl2br w:val="nil"/>
              <w:tr2bl w:val="nil"/>
            </w:tcBorders>
            <w:noWrap w:val="0"/>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20</w:t>
            </w:r>
          </w:p>
        </w:tc>
        <w:tc>
          <w:tcPr>
            <w:tcW w:w="741" w:type="dxa"/>
            <w:tcBorders>
              <w:tl2br w:val="nil"/>
              <w:tr2bl w:val="nil"/>
            </w:tcBorders>
            <w:noWrap w:val="0"/>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30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59"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法检两院</w:t>
            </w:r>
          </w:p>
        </w:tc>
        <w:tc>
          <w:tcPr>
            <w:tcW w:w="829"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200</w:t>
            </w:r>
          </w:p>
        </w:tc>
        <w:tc>
          <w:tcPr>
            <w:tcW w:w="951"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2</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738" w:type="dxa"/>
            <w:tcBorders>
              <w:tl2br w:val="nil"/>
              <w:tr2bl w:val="nil"/>
            </w:tcBorders>
            <w:noWrap w:val="0"/>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20</w:t>
            </w:r>
          </w:p>
        </w:tc>
        <w:tc>
          <w:tcPr>
            <w:tcW w:w="741" w:type="dxa"/>
            <w:tcBorders>
              <w:tl2br w:val="nil"/>
              <w:tr2bl w:val="nil"/>
            </w:tcBorders>
            <w:noWrap w:val="0"/>
            <w:vAlign w:val="center"/>
          </w:tcPr>
          <w:p>
            <w:pPr>
              <w:keepNext w:val="0"/>
              <w:keepLines w:val="0"/>
              <w:suppressLineNumbers w:val="0"/>
              <w:spacing w:before="0" w:beforeAutospacing="0" w:after="0" w:afterAutospacing="0" w:line="160" w:lineRule="atLeas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30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59" w:type="dxa"/>
            <w:tcBorders>
              <w:tl2br w:val="nil"/>
              <w:tr2bl w:val="nil"/>
            </w:tcBorders>
            <w:noWrap/>
            <w:vAlign w:val="center"/>
          </w:tcPr>
          <w:p>
            <w:pPr>
              <w:keepNext w:val="0"/>
              <w:keepLines w:val="0"/>
              <w:suppressLineNumbers w:val="0"/>
              <w:spacing w:before="0" w:beforeAutospacing="0" w:after="0" w:afterAutospacing="0" w:line="160" w:lineRule="atLeast"/>
              <w:ind w:left="0" w:leftChars="0" w:right="0" w:rightChars="0"/>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乡镇党委政府</w:t>
            </w:r>
          </w:p>
        </w:tc>
        <w:tc>
          <w:tcPr>
            <w:tcW w:w="829" w:type="dxa"/>
            <w:tcBorders>
              <w:tl2br w:val="nil"/>
              <w:tr2bl w:val="nil"/>
            </w:tcBorders>
            <w:noWrap/>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sz w:val="21"/>
                <w:szCs w:val="21"/>
                <w:lang w:val="en-US"/>
              </w:rPr>
            </w:pPr>
            <w:r>
              <w:rPr>
                <w:rFonts w:hint="eastAsia" w:ascii="宋体" w:hAnsi="宋体" w:eastAsia="宋体" w:cs="宋体"/>
                <w:color w:val="auto"/>
                <w:sz w:val="21"/>
                <w:szCs w:val="21"/>
                <w:lang w:eastAsia="zh-CN"/>
              </w:rPr>
              <w:t>7</w:t>
            </w:r>
            <w:r>
              <w:rPr>
                <w:rFonts w:hint="eastAsia" w:ascii="宋体" w:hAnsi="宋体" w:eastAsia="宋体" w:cs="宋体"/>
                <w:color w:val="auto"/>
                <w:sz w:val="21"/>
                <w:szCs w:val="21"/>
                <w:lang w:val="en-US" w:eastAsia="zh-CN"/>
              </w:rPr>
              <w:t>00</w:t>
            </w:r>
          </w:p>
        </w:tc>
        <w:tc>
          <w:tcPr>
            <w:tcW w:w="951" w:type="dxa"/>
            <w:tcBorders>
              <w:tl2br w:val="nil"/>
              <w:tr2bl w:val="nil"/>
            </w:tcBorders>
            <w:noWrap/>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7</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sz w:val="21"/>
                <w:szCs w:val="21"/>
              </w:rPr>
            </w:pPr>
            <w:r>
              <w:rPr>
                <w:rFonts w:hint="eastAsia" w:ascii="宋体" w:hAnsi="宋体" w:eastAsia="宋体" w:cs="宋体"/>
                <w:color w:val="auto"/>
                <w:sz w:val="21"/>
                <w:szCs w:val="21"/>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sz w:val="21"/>
                <w:szCs w:val="21"/>
              </w:rPr>
            </w:pPr>
            <w:r>
              <w:rPr>
                <w:rFonts w:hint="eastAsia" w:ascii="宋体" w:hAnsi="宋体" w:eastAsia="宋体" w:cs="宋体"/>
                <w:color w:val="auto"/>
                <w:sz w:val="21"/>
                <w:szCs w:val="21"/>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sz w:val="21"/>
                <w:szCs w:val="21"/>
              </w:rPr>
            </w:pPr>
            <w:r>
              <w:rPr>
                <w:rFonts w:hint="eastAsia" w:ascii="宋体" w:hAnsi="宋体" w:eastAsia="宋体" w:cs="宋体"/>
                <w:color w:val="auto"/>
                <w:sz w:val="21"/>
                <w:szCs w:val="21"/>
                <w:lang w:val="en-US" w:eastAsia="zh-CN"/>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sz w:val="21"/>
                <w:szCs w:val="21"/>
              </w:rPr>
            </w:pPr>
            <w:r>
              <w:rPr>
                <w:rFonts w:hint="eastAsia" w:ascii="宋体" w:hAnsi="宋体" w:eastAsia="宋体" w:cs="宋体"/>
                <w:color w:val="auto"/>
                <w:sz w:val="21"/>
                <w:szCs w:val="21"/>
                <w:lang w:val="en-US" w:eastAsia="zh-CN"/>
              </w:rPr>
              <w:t>10</w:t>
            </w:r>
          </w:p>
        </w:tc>
        <w:tc>
          <w:tcPr>
            <w:tcW w:w="738" w:type="dxa"/>
            <w:tcBorders>
              <w:tl2br w:val="nil"/>
              <w:tr2bl w:val="nil"/>
            </w:tcBorders>
            <w:noWrap/>
            <w:vAlign w:val="center"/>
          </w:tcPr>
          <w:p>
            <w:pPr>
              <w:keepNext w:val="0"/>
              <w:keepLines w:val="0"/>
              <w:suppressLineNumbers w:val="0"/>
              <w:spacing w:before="0" w:beforeAutospacing="0" w:after="0" w:afterAutospacing="0" w:line="160" w:lineRule="atLeast"/>
              <w:ind w:left="0" w:leftChars="0" w:right="0" w:right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10</w:t>
            </w:r>
          </w:p>
        </w:tc>
        <w:tc>
          <w:tcPr>
            <w:tcW w:w="738" w:type="dxa"/>
            <w:tcBorders>
              <w:tl2br w:val="nil"/>
              <w:tr2bl w:val="nil"/>
            </w:tcBorders>
            <w:noWrap w:val="0"/>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sz w:val="21"/>
                <w:szCs w:val="21"/>
              </w:rPr>
            </w:pPr>
            <w:r>
              <w:rPr>
                <w:rFonts w:hint="eastAsia" w:ascii="宋体" w:hAnsi="宋体" w:eastAsia="宋体" w:cs="宋体"/>
                <w:color w:val="auto"/>
                <w:sz w:val="21"/>
                <w:szCs w:val="21"/>
              </w:rPr>
              <w:t>20</w:t>
            </w:r>
          </w:p>
        </w:tc>
        <w:tc>
          <w:tcPr>
            <w:tcW w:w="741" w:type="dxa"/>
            <w:tcBorders>
              <w:tl2br w:val="nil"/>
              <w:tr2bl w:val="nil"/>
            </w:tcBorders>
            <w:noWrap w:val="0"/>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sz w:val="21"/>
                <w:szCs w:val="21"/>
              </w:rPr>
            </w:pPr>
            <w:r>
              <w:rPr>
                <w:rFonts w:hint="eastAsia" w:ascii="宋体" w:hAnsi="宋体" w:eastAsia="宋体" w:cs="宋体"/>
                <w:color w:val="auto"/>
                <w:sz w:val="21"/>
                <w:szCs w:val="21"/>
              </w:rPr>
              <w:t>30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359" w:type="dxa"/>
            <w:tcBorders>
              <w:tl2br w:val="nil"/>
              <w:tr2bl w:val="nil"/>
            </w:tcBorders>
            <w:shd w:val="clear" w:color="auto" w:fill="auto"/>
            <w:noWrap/>
            <w:vAlign w:val="center"/>
          </w:tcPr>
          <w:p>
            <w:pPr>
              <w:keepNext w:val="0"/>
              <w:keepLines w:val="0"/>
              <w:suppressLineNumbers w:val="0"/>
              <w:spacing w:before="0" w:beforeAutospacing="0" w:after="0" w:afterAutospacing="0" w:line="160" w:lineRule="atLeast"/>
              <w:ind w:left="0" w:leftChars="0" w:right="0" w:rightChars="0"/>
              <w:jc w:val="center"/>
              <w:rPr>
                <w:rFonts w:hint="eastAsia" w:ascii="宋体" w:hAnsi="宋体" w:eastAsia="宋体" w:cs="宋体"/>
                <w:color w:val="auto"/>
                <w:kern w:val="2"/>
                <w:sz w:val="21"/>
                <w:szCs w:val="21"/>
                <w:lang w:val="en-US" w:eastAsia="zh-CN" w:bidi="ar-SA"/>
              </w:rPr>
            </w:pPr>
            <w:bookmarkStart w:id="20" w:name="_Toc1537846248"/>
            <w:bookmarkStart w:id="21" w:name="_Toc14349"/>
            <w:r>
              <w:rPr>
                <w:rFonts w:hint="eastAsia" w:ascii="宋体" w:hAnsi="宋体" w:eastAsia="宋体" w:cs="宋体"/>
                <w:color w:val="auto"/>
                <w:sz w:val="21"/>
                <w:szCs w:val="21"/>
              </w:rPr>
              <w:t>合计</w:t>
            </w:r>
          </w:p>
        </w:tc>
        <w:tc>
          <w:tcPr>
            <w:tcW w:w="829" w:type="dxa"/>
            <w:tcBorders>
              <w:tl2br w:val="nil"/>
              <w:tr2bl w:val="nil"/>
            </w:tcBorders>
            <w:shd w:val="clear" w:color="auto" w:fill="auto"/>
            <w:noWrap/>
            <w:vAlign w:val="center"/>
          </w:tcPr>
          <w:p>
            <w:pPr>
              <w:keepNext w:val="0"/>
              <w:keepLines w:val="0"/>
              <w:suppressLineNumbers w:val="0"/>
              <w:spacing w:before="0" w:beforeAutospacing="0" w:after="0" w:afterAutospacing="0" w:line="160" w:lineRule="atLeast"/>
              <w:ind w:left="0" w:leftChars="0" w:right="0" w:right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5200</w:t>
            </w:r>
          </w:p>
        </w:tc>
        <w:tc>
          <w:tcPr>
            <w:tcW w:w="951" w:type="dxa"/>
            <w:tcBorders>
              <w:tl2br w:val="nil"/>
              <w:tr2bl w:val="nil"/>
            </w:tcBorders>
            <w:shd w:val="clear" w:color="auto" w:fill="auto"/>
            <w:noWrap/>
            <w:vAlign w:val="center"/>
          </w:tcPr>
          <w:p>
            <w:pPr>
              <w:keepNext w:val="0"/>
              <w:keepLines w:val="0"/>
              <w:suppressLineNumbers w:val="0"/>
              <w:spacing w:before="0" w:beforeAutospacing="0" w:after="0" w:afterAutospacing="0" w:line="160" w:lineRule="atLeast"/>
              <w:ind w:left="0" w:leftChars="0" w:right="0" w:right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52</w:t>
            </w:r>
          </w:p>
        </w:tc>
        <w:tc>
          <w:tcPr>
            <w:tcW w:w="738" w:type="dxa"/>
            <w:tcBorders>
              <w:tl2br w:val="nil"/>
              <w:tr2bl w:val="nil"/>
            </w:tcBorders>
            <w:shd w:val="clear" w:color="auto" w:fill="auto"/>
            <w:noWrap/>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w:t>
            </w:r>
          </w:p>
        </w:tc>
        <w:tc>
          <w:tcPr>
            <w:tcW w:w="738" w:type="dxa"/>
            <w:tcBorders>
              <w:tl2br w:val="nil"/>
              <w:tr2bl w:val="nil"/>
            </w:tcBorders>
            <w:shd w:val="clear" w:color="auto" w:fill="auto"/>
            <w:noWrap/>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w:t>
            </w:r>
          </w:p>
        </w:tc>
        <w:tc>
          <w:tcPr>
            <w:tcW w:w="738" w:type="dxa"/>
            <w:tcBorders>
              <w:tl2br w:val="nil"/>
              <w:tr2bl w:val="nil"/>
            </w:tcBorders>
            <w:shd w:val="clear" w:color="auto" w:fill="auto"/>
            <w:noWrap/>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w:t>
            </w:r>
          </w:p>
        </w:tc>
        <w:tc>
          <w:tcPr>
            <w:tcW w:w="738" w:type="dxa"/>
            <w:tcBorders>
              <w:tl2br w:val="nil"/>
              <w:tr2bl w:val="nil"/>
            </w:tcBorders>
            <w:shd w:val="clear" w:color="auto" w:fill="auto"/>
            <w:noWrap/>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w:t>
            </w:r>
          </w:p>
        </w:tc>
        <w:tc>
          <w:tcPr>
            <w:tcW w:w="738" w:type="dxa"/>
            <w:tcBorders>
              <w:tl2br w:val="nil"/>
              <w:tr2bl w:val="nil"/>
            </w:tcBorders>
            <w:shd w:val="clear" w:color="auto" w:fill="auto"/>
            <w:noWrap/>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w:t>
            </w:r>
          </w:p>
        </w:tc>
        <w:tc>
          <w:tcPr>
            <w:tcW w:w="738" w:type="dxa"/>
            <w:tcBorders>
              <w:tl2br w:val="nil"/>
              <w:tr2bl w:val="nil"/>
            </w:tcBorders>
            <w:shd w:val="clear" w:color="auto" w:fill="auto"/>
            <w:noWrap w:val="0"/>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w:t>
            </w:r>
          </w:p>
        </w:tc>
        <w:tc>
          <w:tcPr>
            <w:tcW w:w="741" w:type="dxa"/>
            <w:tcBorders>
              <w:tl2br w:val="nil"/>
              <w:tr2bl w:val="nil"/>
            </w:tcBorders>
            <w:shd w:val="clear" w:color="auto" w:fill="auto"/>
            <w:noWrap w:val="0"/>
            <w:vAlign w:val="center"/>
          </w:tcPr>
          <w:p>
            <w:pPr>
              <w:keepNext w:val="0"/>
              <w:keepLines w:val="0"/>
              <w:suppressLineNumbers w:val="0"/>
              <w:spacing w:before="0" w:beforeAutospacing="0" w:after="0" w:afterAutospacing="0" w:line="160" w:lineRule="atLeast"/>
              <w:ind w:left="0" w:leftChars="0" w:right="0" w:rightChars="0"/>
              <w:jc w:val="center"/>
              <w:rPr>
                <w:rFonts w:hint="default" w:ascii="宋体" w:hAnsi="宋体" w:eastAsia="宋体" w:cs="宋体"/>
                <w:color w:val="auto"/>
                <w:kern w:val="2"/>
                <w:sz w:val="21"/>
                <w:szCs w:val="21"/>
                <w:lang w:val="en-US" w:eastAsia="zh-CN" w:bidi="ar-SA"/>
              </w:rPr>
            </w:pPr>
            <w:r>
              <w:rPr>
                <w:rFonts w:hint="default" w:ascii="宋体" w:hAnsi="宋体" w:eastAsia="宋体" w:cs="宋体"/>
                <w:color w:val="auto"/>
                <w:sz w:val="21"/>
                <w:szCs w:val="21"/>
              </w:rPr>
              <w:t>-</w:t>
            </w:r>
          </w:p>
        </w:tc>
      </w:tr>
    </w:tbl>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8" w:firstLineChars="196"/>
        <w:textAlignment w:val="baseline"/>
        <w:outlineLvl w:val="1"/>
        <w:rPr>
          <w:rFonts w:hint="eastAsia" w:ascii="楷体_GB2312" w:hAnsi="楷体_GB2312" w:eastAsia="楷体_GB2312" w:cs="楷体_GB2312"/>
          <w:b/>
          <w:bCs w:val="0"/>
          <w:color w:val="auto"/>
          <w:sz w:val="32"/>
          <w:szCs w:val="32"/>
          <w:lang w:eastAsia="zh-CN"/>
        </w:rPr>
      </w:pPr>
      <w:bookmarkStart w:id="22" w:name="_Toc668"/>
      <w:r>
        <w:rPr>
          <w:rFonts w:hint="eastAsia" w:ascii="楷体_GB2312" w:hAnsi="楷体_GB2312" w:eastAsia="楷体_GB2312" w:cs="楷体_GB2312"/>
          <w:b/>
          <w:bCs w:val="0"/>
          <w:color w:val="auto"/>
          <w:sz w:val="32"/>
          <w:szCs w:val="32"/>
          <w:lang w:eastAsia="zh-CN"/>
        </w:rPr>
        <w:t>（</w:t>
      </w:r>
      <w:r>
        <w:rPr>
          <w:rFonts w:hint="eastAsia" w:ascii="楷体_GB2312" w:hAnsi="楷体_GB2312" w:eastAsia="楷体_GB2312" w:cs="楷体_GB2312"/>
          <w:b/>
          <w:bCs w:val="0"/>
          <w:color w:val="auto"/>
          <w:sz w:val="32"/>
          <w:szCs w:val="32"/>
          <w:lang w:val="en-US" w:eastAsia="zh-CN"/>
        </w:rPr>
        <w:t>七）调查时间</w:t>
      </w:r>
      <w:bookmarkEnd w:id="20"/>
      <w:bookmarkEnd w:id="21"/>
      <w:bookmarkEnd w:id="22"/>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1.市统计局将社会评价调查方案上报省统计局审批。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2.社会评价调查方案获批后，市统计局印发工作方案。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default" w:ascii="仿宋" w:hAnsi="仿宋" w:eastAsia="仿宋" w:cs="仿宋"/>
          <w:color w:val="auto"/>
          <w:sz w:val="32"/>
          <w:szCs w:val="32"/>
          <w:lang w:val="en-US" w:eastAsia="zh-CN"/>
        </w:rPr>
      </w:pPr>
      <w:bookmarkStart w:id="23" w:name="_Toc29050"/>
      <w:r>
        <w:rPr>
          <w:rFonts w:hint="eastAsia" w:ascii="仿宋" w:hAnsi="仿宋" w:eastAsia="仿宋" w:cs="仿宋"/>
          <w:color w:val="auto"/>
          <w:sz w:val="32"/>
          <w:szCs w:val="32"/>
          <w:lang w:val="en-US" w:eastAsia="zh-CN"/>
        </w:rPr>
        <w:t>3.收集各被评单位主要工作成绩总结材料，评价代表、管理对象和服务对象名册（2026年1月31日前）。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4.由市统计局及第三方公司组织开展市直机关、乡镇党委政府代表等有关代表进行公开问卷评价及电访评价（2026年2月10日前）。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5.由市统计局及第三方公司根据公开评价和</w:t>
      </w:r>
      <w:r>
        <w:rPr>
          <w:rFonts w:hint="eastAsia" w:ascii="仿宋_GB2312" w:hAnsi="仿宋_GB2312" w:eastAsia="仿宋_GB2312" w:cs="仿宋_GB2312"/>
          <w:bCs/>
          <w:color w:val="auto"/>
          <w:sz w:val="32"/>
          <w:szCs w:val="32"/>
          <w:lang w:val="en-US" w:eastAsia="zh-CN"/>
        </w:rPr>
        <w:t>满意度测评</w:t>
      </w:r>
      <w:r>
        <w:rPr>
          <w:rFonts w:hint="eastAsia" w:ascii="仿宋" w:hAnsi="仿宋" w:eastAsia="仿宋" w:cs="仿宋"/>
          <w:color w:val="auto"/>
          <w:sz w:val="32"/>
          <w:szCs w:val="32"/>
          <w:lang w:val="en-US" w:eastAsia="zh-CN"/>
        </w:rPr>
        <w:t>得分情况进行汇总统计，得出各被评单位社会评价综合得分（2026年2月12日前）。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6.由市统计局及第三方公司根据社会评价统计结果分析撰写综合考核社会评价报告并由市统计局报送市委督效室（2025年2月14日前）。</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8" w:firstLineChars="196"/>
        <w:textAlignment w:val="baseline"/>
        <w:outlineLvl w:val="1"/>
        <w:rPr>
          <w:rFonts w:hint="eastAsia" w:ascii="楷体_GB2312" w:hAnsi="楷体_GB2312" w:eastAsia="楷体_GB2312" w:cs="楷体_GB2312"/>
          <w:b/>
          <w:bCs w:val="0"/>
          <w:color w:val="auto"/>
          <w:sz w:val="32"/>
          <w:szCs w:val="32"/>
          <w:lang w:val="en-US" w:eastAsia="zh-CN"/>
        </w:rPr>
      </w:pPr>
      <w:bookmarkStart w:id="24" w:name="_Toc16960"/>
      <w:r>
        <w:rPr>
          <w:rFonts w:hint="eastAsia" w:ascii="楷体_GB2312" w:hAnsi="楷体_GB2312" w:eastAsia="楷体_GB2312" w:cs="楷体_GB2312"/>
          <w:b/>
          <w:bCs w:val="0"/>
          <w:color w:val="auto"/>
          <w:sz w:val="32"/>
          <w:szCs w:val="32"/>
          <w:lang w:val="en-US" w:eastAsia="zh-CN"/>
        </w:rPr>
        <w:t>（八）评价等级及计分方法</w:t>
      </w:r>
      <w:bookmarkEnd w:id="23"/>
      <w:bookmarkEnd w:id="24"/>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1.社会评价综合得分：公开评价得分×50%＋满意度测评得分×50%。公开评价得分和满意度测评得分均为各单题得分乘以相应权重后的总得分。</w:t>
      </w:r>
    </w:p>
    <w:p>
      <w:pPr>
        <w:numPr>
          <w:ilvl w:val="0"/>
          <w:numId w:val="0"/>
        </w:numPr>
        <w:spacing w:line="600" w:lineRule="exact"/>
        <w:ind w:firstLine="662" w:firstLineChars="200"/>
        <w:rPr>
          <w:rFonts w:hint="eastAsia" w:ascii="仿宋_GB2312" w:hAnsi="仿宋" w:eastAsia="仿宋_GB2312"/>
          <w:bCs/>
          <w:color w:val="auto"/>
          <w:sz w:val="32"/>
          <w:szCs w:val="32"/>
          <w:highlight w:val="none"/>
          <w:lang w:val="en-US" w:eastAsia="zh-CN"/>
        </w:rPr>
      </w:pPr>
      <w:r>
        <w:rPr>
          <w:rFonts w:hint="eastAsia" w:ascii="仿宋_GB2312" w:hAnsi="仿宋" w:eastAsia="仿宋_GB2312"/>
          <w:bCs/>
          <w:color w:val="auto"/>
          <w:sz w:val="32"/>
          <w:szCs w:val="32"/>
          <w:highlight w:val="none"/>
          <w:lang w:val="en-US" w:eastAsia="zh-CN"/>
        </w:rPr>
        <w:t>2.</w:t>
      </w:r>
      <w:r>
        <w:rPr>
          <w:rFonts w:hint="eastAsia" w:ascii="仿宋_GB2312" w:hAnsi="仿宋" w:eastAsia="仿宋_GB2312"/>
          <w:bCs/>
          <w:color w:val="auto"/>
          <w:sz w:val="32"/>
          <w:szCs w:val="32"/>
          <w:highlight w:val="none"/>
        </w:rPr>
        <w:t>单题得分：</w:t>
      </w:r>
      <w:r>
        <w:rPr>
          <w:rFonts w:hint="eastAsia" w:ascii="仿宋_GB2312" w:hAnsi="仿宋" w:eastAsia="仿宋_GB2312"/>
          <w:bCs/>
          <w:color w:val="auto"/>
          <w:sz w:val="32"/>
          <w:szCs w:val="32"/>
          <w:highlight w:val="none"/>
          <w:lang w:eastAsia="zh-CN"/>
        </w:rPr>
        <w:t>（</w:t>
      </w:r>
      <w:r>
        <w:rPr>
          <w:rFonts w:hint="eastAsia" w:ascii="仿宋_GB2312" w:hAnsi="仿宋" w:eastAsia="仿宋_GB2312"/>
          <w:bCs/>
          <w:color w:val="auto"/>
          <w:sz w:val="32"/>
          <w:szCs w:val="32"/>
          <w:highlight w:val="none"/>
        </w:rPr>
        <w:t>总得分/总人数</w:t>
      </w:r>
      <w:r>
        <w:rPr>
          <w:rFonts w:hint="eastAsia" w:ascii="仿宋_GB2312" w:hAnsi="仿宋" w:eastAsia="仿宋_GB2312"/>
          <w:bCs/>
          <w:color w:val="auto"/>
          <w:sz w:val="32"/>
          <w:szCs w:val="32"/>
          <w:highlight w:val="none"/>
          <w:lang w:eastAsia="zh-CN"/>
        </w:rPr>
        <w:t>）</w:t>
      </w:r>
      <w:r>
        <w:rPr>
          <w:rFonts w:hint="default" w:ascii="仿宋_GB2312" w:hAnsi="仿宋" w:eastAsia="仿宋_GB2312"/>
          <w:bCs/>
          <w:color w:val="auto"/>
          <w:sz w:val="32"/>
          <w:szCs w:val="32"/>
          <w:highlight w:val="none"/>
        </w:rPr>
        <w:t>×</w:t>
      </w:r>
      <w:r>
        <w:rPr>
          <w:rFonts w:hint="eastAsia" w:ascii="仿宋_GB2312" w:hAnsi="仿宋" w:eastAsia="仿宋_GB2312"/>
          <w:bCs/>
          <w:color w:val="auto"/>
          <w:sz w:val="32"/>
          <w:szCs w:val="32"/>
          <w:highlight w:val="none"/>
          <w:lang w:val="en-US" w:eastAsia="zh-CN"/>
        </w:rPr>
        <w:t>10</w:t>
      </w:r>
    </w:p>
    <w:p>
      <w:pPr>
        <w:numPr>
          <w:ilvl w:val="0"/>
          <w:numId w:val="0"/>
        </w:numPr>
        <w:spacing w:line="600" w:lineRule="exact"/>
        <w:ind w:firstLine="662" w:firstLineChars="200"/>
        <w:rPr>
          <w:rFonts w:hint="eastAsia" w:ascii="仿宋_GB2312" w:hAnsi="仿宋" w:eastAsia="仿宋_GB2312"/>
          <w:bCs/>
          <w:color w:val="auto"/>
          <w:sz w:val="32"/>
          <w:szCs w:val="32"/>
          <w:highlight w:val="none"/>
        </w:rPr>
      </w:pPr>
      <w:r>
        <w:rPr>
          <w:rFonts w:hint="eastAsia" w:ascii="仿宋_GB2312" w:hAnsi="仿宋" w:eastAsia="仿宋_GB2312"/>
          <w:bCs/>
          <w:color w:val="auto"/>
          <w:sz w:val="32"/>
          <w:szCs w:val="32"/>
          <w:highlight w:val="none"/>
          <w:lang w:val="en-US" w:eastAsia="zh-CN"/>
        </w:rPr>
        <w:t>3.</w:t>
      </w:r>
      <w:r>
        <w:rPr>
          <w:rFonts w:hint="eastAsia" w:ascii="仿宋_GB2312" w:hAnsi="仿宋" w:eastAsia="仿宋_GB2312"/>
          <w:bCs/>
          <w:color w:val="auto"/>
          <w:sz w:val="32"/>
          <w:szCs w:val="32"/>
          <w:highlight w:val="none"/>
        </w:rPr>
        <w:t>选项赋分：满意100分、比较满意80分、不太满意60分、很不满意40分。不了解不计入总分（分子分母同时去掉）。</w:t>
      </w:r>
    </w:p>
    <w:p>
      <w:pPr>
        <w:numPr>
          <w:ilvl w:val="0"/>
          <w:numId w:val="0"/>
        </w:numPr>
        <w:spacing w:line="600" w:lineRule="exact"/>
        <w:ind w:firstLine="662" w:firstLineChars="200"/>
        <w:rPr>
          <w:rFonts w:hint="eastAsia" w:ascii="仿宋_GB2312" w:hAnsi="仿宋" w:eastAsia="仿宋_GB2312"/>
          <w:bCs/>
          <w:color w:val="auto"/>
          <w:sz w:val="32"/>
          <w:szCs w:val="32"/>
          <w:highlight w:val="none"/>
        </w:rPr>
      </w:pPr>
      <w:r>
        <w:rPr>
          <w:rFonts w:hint="eastAsia" w:ascii="仿宋_GB2312" w:hAnsi="仿宋" w:eastAsia="仿宋_GB2312"/>
          <w:bCs/>
          <w:color w:val="auto"/>
          <w:sz w:val="32"/>
          <w:szCs w:val="32"/>
          <w:highlight w:val="none"/>
        </w:rPr>
        <w:t>单题得分：各选项总得分/（总人数-不了解人数）。</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8" w:firstLineChars="196"/>
        <w:textAlignment w:val="baseline"/>
        <w:outlineLvl w:val="1"/>
        <w:rPr>
          <w:rFonts w:hint="eastAsia" w:ascii="楷体_GB2312" w:hAnsi="楷体_GB2312" w:eastAsia="楷体_GB2312" w:cs="楷体_GB2312"/>
          <w:b/>
          <w:bCs w:val="0"/>
          <w:color w:val="auto"/>
          <w:sz w:val="32"/>
          <w:szCs w:val="32"/>
          <w:lang w:val="en-US" w:eastAsia="zh-CN"/>
        </w:rPr>
      </w:pPr>
      <w:bookmarkStart w:id="25" w:name="_Toc22188"/>
      <w:bookmarkStart w:id="26" w:name="_Toc20755"/>
      <w:r>
        <w:rPr>
          <w:rFonts w:hint="eastAsia" w:ascii="楷体_GB2312" w:hAnsi="楷体_GB2312" w:eastAsia="楷体_GB2312" w:cs="楷体_GB2312"/>
          <w:b/>
          <w:bCs w:val="0"/>
          <w:color w:val="auto"/>
          <w:sz w:val="32"/>
          <w:szCs w:val="32"/>
          <w:lang w:val="en-US" w:eastAsia="zh-CN"/>
        </w:rPr>
        <w:t>（九）组织实施</w:t>
      </w:r>
      <w:bookmarkEnd w:id="25"/>
      <w:bookmarkEnd w:id="26"/>
    </w:p>
    <w:p>
      <w:pPr>
        <w:snapToGrid w:val="0"/>
        <w:spacing w:line="578" w:lineRule="exact"/>
        <w:ind w:right="24" w:rightChars="11" w:firstLine="662" w:firstLineChars="200"/>
        <w:rPr>
          <w:rFonts w:hint="eastAsia" w:ascii="仿宋_GB2312" w:hAnsi="仿宋_GB2312" w:eastAsia="仿宋_GB2312" w:cs="仿宋_GB2312"/>
          <w:color w:val="auto"/>
          <w:sz w:val="32"/>
          <w:szCs w:val="32"/>
          <w:highlight w:val="yellow"/>
        </w:rPr>
      </w:pPr>
      <w:r>
        <w:rPr>
          <w:rFonts w:hint="eastAsia" w:ascii="仿宋_GB2312" w:hAnsi="仿宋_GB2312" w:eastAsia="仿宋_GB2312" w:cs="仿宋_GB2312"/>
          <w:color w:val="auto"/>
          <w:sz w:val="32"/>
          <w:szCs w:val="32"/>
          <w:lang w:val="en-US" w:eastAsia="zh-CN"/>
        </w:rPr>
        <w:t>本</w:t>
      </w:r>
      <w:r>
        <w:rPr>
          <w:rFonts w:hint="eastAsia" w:ascii="仿宋_GB2312" w:hAnsi="仿宋_GB2312" w:eastAsia="仿宋_GB2312" w:cs="仿宋_GB2312"/>
          <w:color w:val="auto"/>
          <w:sz w:val="32"/>
          <w:szCs w:val="32"/>
        </w:rPr>
        <w:t>调查由</w:t>
      </w:r>
      <w:r>
        <w:rPr>
          <w:rFonts w:hint="eastAsia" w:ascii="仿宋_GB2312" w:hAnsi="仿宋_GB2312" w:eastAsia="仿宋_GB2312" w:cs="仿宋_GB2312"/>
          <w:color w:val="auto"/>
          <w:sz w:val="32"/>
          <w:szCs w:val="32"/>
          <w:lang w:val="en-US" w:eastAsia="zh-CN"/>
        </w:rPr>
        <w:t>五指山市统计局</w:t>
      </w:r>
      <w:r>
        <w:rPr>
          <w:rFonts w:hint="eastAsia" w:ascii="仿宋_GB2312" w:hAnsi="仿宋_GB2312" w:eastAsia="仿宋_GB2312" w:cs="仿宋_GB2312"/>
          <w:color w:val="auto"/>
          <w:sz w:val="32"/>
          <w:szCs w:val="32"/>
        </w:rPr>
        <w:t>牵头</w:t>
      </w:r>
      <w:r>
        <w:rPr>
          <w:rFonts w:hint="eastAsia" w:ascii="仿宋_GB2312" w:hAnsi="仿宋_GB2312" w:eastAsia="仿宋_GB2312" w:cs="仿宋_GB2312"/>
          <w:color w:val="auto"/>
          <w:sz w:val="32"/>
          <w:szCs w:val="32"/>
          <w:lang w:val="en-US" w:eastAsia="zh-CN"/>
        </w:rPr>
        <w:t>开展</w:t>
      </w:r>
      <w:r>
        <w:rPr>
          <w:rFonts w:hint="eastAsia" w:ascii="仿宋_GB2312" w:hAnsi="仿宋_GB2312" w:eastAsia="仿宋_GB2312" w:cs="仿宋_GB2312"/>
          <w:color w:val="auto"/>
          <w:sz w:val="32"/>
          <w:szCs w:val="32"/>
          <w:highlight w:val="none"/>
          <w:lang w:val="en-US" w:eastAsia="zh-CN"/>
        </w:rPr>
        <w:t>，第三方公司具体</w:t>
      </w:r>
      <w:r>
        <w:rPr>
          <w:rFonts w:hint="eastAsia" w:ascii="仿宋_GB2312" w:hAnsi="仿宋_GB2312" w:eastAsia="仿宋_GB2312" w:cs="仿宋_GB2312"/>
          <w:color w:val="auto"/>
          <w:sz w:val="32"/>
          <w:szCs w:val="32"/>
          <w:highlight w:val="none"/>
        </w:rPr>
        <w:t>组织实施。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统计局负责内容: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default"/>
          <w:color w:val="auto"/>
          <w:lang w:val="en-US" w:eastAsia="zh-CN"/>
        </w:rPr>
      </w:pPr>
      <w:r>
        <w:rPr>
          <w:rFonts w:hint="eastAsia" w:ascii="仿宋_GB2312" w:hAnsi="仿宋_GB2312" w:eastAsia="仿宋_GB2312" w:cs="仿宋_GB2312"/>
          <w:color w:val="auto"/>
          <w:sz w:val="32"/>
          <w:szCs w:val="32"/>
        </w:rPr>
        <w:t>制定并印发工作方案、调查方案、调查问卷设计；落实调查经费预算；委托</w:t>
      </w:r>
      <w:r>
        <w:rPr>
          <w:rFonts w:ascii="仿宋_GB2312" w:hAnsi="仿宋_GB2312" w:eastAsia="仿宋_GB2312" w:cs="仿宋_GB2312"/>
          <w:color w:val="auto"/>
          <w:sz w:val="32"/>
          <w:szCs w:val="32"/>
        </w:rPr>
        <w:t>开展</w:t>
      </w:r>
      <w:r>
        <w:rPr>
          <w:rFonts w:hint="eastAsia" w:ascii="仿宋_GB2312" w:hAnsi="仿宋_GB2312" w:eastAsia="仿宋_GB2312" w:cs="仿宋_GB2312"/>
          <w:color w:val="auto"/>
          <w:sz w:val="32"/>
          <w:szCs w:val="32"/>
        </w:rPr>
        <w:t>评价调查；全流程（调查数据录入和汇总、数据质量审核把关、调查报告撰写等）</w:t>
      </w:r>
      <w:r>
        <w:rPr>
          <w:rFonts w:ascii="仿宋_GB2312" w:hAnsi="仿宋_GB2312" w:eastAsia="仿宋_GB2312" w:cs="仿宋_GB2312"/>
          <w:color w:val="auto"/>
          <w:sz w:val="32"/>
          <w:szCs w:val="32"/>
        </w:rPr>
        <w:t>质量监控</w:t>
      </w:r>
      <w:r>
        <w:rPr>
          <w:rFonts w:hint="eastAsia" w:ascii="仿宋_GB2312" w:hAnsi="仿宋_GB2312" w:eastAsia="仿宋_GB2312" w:cs="仿宋_GB2312"/>
          <w:color w:val="auto"/>
          <w:sz w:val="32"/>
          <w:szCs w:val="32"/>
        </w:rPr>
        <w:t>等。</w:t>
      </w:r>
      <w:r>
        <w:rPr>
          <w:rFonts w:hint="eastAsia" w:ascii="仿宋" w:hAnsi="仿宋" w:eastAsia="仿宋" w:cs="仿宋"/>
          <w:color w:val="auto"/>
          <w:sz w:val="32"/>
          <w:szCs w:val="32"/>
          <w:lang w:val="en-US" w:eastAsia="zh-CN"/>
        </w:rPr>
        <w:t>提供各考核单位的公开评价样本、满意度测评样本的名册。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第三方公司负责内容：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招聘及培训调查员，完成公开评价与满意度调查工作，对调查数据进行审核、处理及汇总分析，调查报告的撰写。</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8" w:firstLineChars="196"/>
        <w:textAlignment w:val="baseline"/>
        <w:outlineLvl w:val="1"/>
        <w:rPr>
          <w:rFonts w:hint="eastAsia" w:ascii="楷体_GB2312" w:hAnsi="楷体_GB2312" w:eastAsia="楷体_GB2312" w:cs="楷体_GB2312"/>
          <w:b/>
          <w:bCs w:val="0"/>
          <w:color w:val="auto"/>
          <w:sz w:val="32"/>
          <w:szCs w:val="32"/>
          <w:lang w:val="en-US" w:eastAsia="zh-CN"/>
        </w:rPr>
      </w:pPr>
      <w:bookmarkStart w:id="27" w:name="_Toc11097"/>
      <w:bookmarkStart w:id="28" w:name="_Toc5899"/>
      <w:r>
        <w:rPr>
          <w:rFonts w:hint="eastAsia" w:ascii="楷体_GB2312" w:hAnsi="楷体_GB2312" w:eastAsia="楷体_GB2312" w:cs="楷体_GB2312"/>
          <w:b/>
          <w:bCs w:val="0"/>
          <w:color w:val="auto"/>
          <w:sz w:val="32"/>
          <w:szCs w:val="32"/>
          <w:lang w:val="en-US" w:eastAsia="zh-CN"/>
        </w:rPr>
        <w:t>（十）质量控制</w:t>
      </w:r>
      <w:bookmarkEnd w:id="27"/>
      <w:bookmarkEnd w:id="28"/>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为确保调查结果客观、准确，调查项目组负责做好调查全过程质量控制，具体流程为：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1.统一培训调查员。</w:t>
      </w:r>
      <w:r>
        <w:rPr>
          <w:rFonts w:hint="eastAsia" w:ascii="仿宋" w:hAnsi="仿宋" w:eastAsia="仿宋" w:cs="仿宋"/>
          <w:color w:val="auto"/>
          <w:sz w:val="32"/>
          <w:szCs w:val="32"/>
          <w:lang w:val="en-US" w:eastAsia="zh-CN"/>
        </w:rPr>
        <w:t>事先对调查访问员按照统一规范要求进行培训，严格遵守调查访问纪律，确保调查结果的代表性。公开评价代表应围绕大局，进行客观公正，实事求是的评价。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2.强化评价全过程监督管理。</w:t>
      </w:r>
      <w:r>
        <w:rPr>
          <w:rFonts w:hint="eastAsia" w:ascii="仿宋" w:hAnsi="仿宋" w:eastAsia="仿宋" w:cs="仿宋"/>
          <w:color w:val="auto"/>
          <w:sz w:val="32"/>
          <w:szCs w:val="32"/>
          <w:lang w:val="en-US" w:eastAsia="zh-CN"/>
        </w:rPr>
        <w:t>实施内部监督检查，由项目组成员对公开评价大会组织流程、满意度测评电话录音等关键环节进行实时监督，确保调查过程公开透明。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3.强化信息保密管理。</w:t>
      </w:r>
      <w:r>
        <w:rPr>
          <w:rFonts w:hint="eastAsia" w:ascii="仿宋" w:hAnsi="仿宋" w:eastAsia="仿宋" w:cs="仿宋"/>
          <w:color w:val="auto"/>
          <w:sz w:val="32"/>
          <w:szCs w:val="32"/>
          <w:lang w:val="en-US" w:eastAsia="zh-CN"/>
        </w:rPr>
        <w:t>公开评价正式实施前，各有关单位应对参与公开评价的代表信息做好保密管理，评价代表对评价样本分配及评价结果保密。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62"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4.加强公开评价面访问卷质量审核。</w:t>
      </w:r>
      <w:r>
        <w:rPr>
          <w:rFonts w:hint="eastAsia" w:ascii="仿宋" w:hAnsi="仿宋" w:eastAsia="仿宋" w:cs="仿宋"/>
          <w:color w:val="auto"/>
          <w:sz w:val="32"/>
          <w:szCs w:val="32"/>
          <w:lang w:val="en-US" w:eastAsia="zh-CN"/>
        </w:rPr>
        <w:t>按照100%的比例采取自查、交叉核对、抽查等方式进行问卷质量复核，提倡评价代表结合实际对被评单位提出建设性意见建议，以确保调查问卷的完整性、真实性、有效性和参考价值。</w:t>
      </w:r>
    </w:p>
    <w:p>
      <w:pPr>
        <w:pageBreakBefore w:val="0"/>
        <w:widowControl w:val="0"/>
        <w:kinsoku/>
        <w:wordWrap/>
        <w:overflowPunct/>
        <w:topLinePunct w:val="0"/>
        <w:autoSpaceDE/>
        <w:autoSpaceDN/>
        <w:bidi w:val="0"/>
        <w:adjustRightInd/>
        <w:snapToGrid/>
        <w:spacing w:line="560" w:lineRule="exact"/>
        <w:ind w:left="0"/>
        <w:rPr>
          <w:rStyle w:val="23"/>
          <w:rFonts w:hint="eastAsia" w:ascii="仿宋" w:hAnsi="仿宋" w:eastAsia="仿宋" w:cs="仿宋"/>
          <w:bCs w:val="0"/>
          <w:color w:val="auto"/>
          <w:kern w:val="44"/>
          <w:sz w:val="32"/>
          <w:szCs w:val="32"/>
          <w:lang w:val="en-US" w:eastAsia="zh-CN" w:bidi="ar-SA"/>
        </w:rPr>
      </w:pPr>
      <w:r>
        <w:rPr>
          <w:rStyle w:val="23"/>
          <w:rFonts w:hint="eastAsia" w:ascii="仿宋" w:hAnsi="仿宋" w:eastAsia="仿宋" w:cs="仿宋"/>
          <w:bCs w:val="0"/>
          <w:color w:val="auto"/>
          <w:kern w:val="44"/>
          <w:sz w:val="32"/>
          <w:szCs w:val="32"/>
          <w:lang w:val="en-US" w:eastAsia="zh-CN" w:bidi="ar-SA"/>
        </w:rPr>
        <w:br w:type="page"/>
      </w:r>
    </w:p>
    <w:p>
      <w:pPr>
        <w:pStyle w:val="4"/>
        <w:keepNext/>
        <w:keepLines/>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420" w:leftChars="0" w:right="0" w:rightChars="0"/>
        <w:textAlignment w:val="auto"/>
        <w:outlineLvl w:val="0"/>
        <w:rPr>
          <w:rFonts w:hint="eastAsia" w:ascii="黑体" w:hAnsi="等线" w:eastAsia="黑体" w:cs="Times New Roman"/>
          <w:b w:val="0"/>
          <w:bCs w:val="0"/>
          <w:color w:val="auto"/>
          <w:kern w:val="2"/>
          <w:sz w:val="32"/>
          <w:szCs w:val="32"/>
          <w:lang w:val="en-US" w:eastAsia="zh-CN" w:bidi="ar-SA"/>
        </w:rPr>
      </w:pPr>
      <w:bookmarkStart w:id="29" w:name="_Toc6978"/>
      <w:bookmarkStart w:id="30" w:name="_Toc13818"/>
      <w:r>
        <w:rPr>
          <w:rFonts w:hint="eastAsia" w:hAnsi="等线" w:cs="Times New Roman"/>
          <w:b w:val="0"/>
          <w:bCs w:val="0"/>
          <w:color w:val="auto"/>
          <w:kern w:val="2"/>
          <w:sz w:val="32"/>
          <w:szCs w:val="32"/>
          <w:lang w:val="en-US" w:eastAsia="zh-CN" w:bidi="ar-SA"/>
        </w:rPr>
        <w:t>三、</w:t>
      </w:r>
      <w:r>
        <w:rPr>
          <w:rFonts w:hint="eastAsia" w:ascii="黑体" w:hAnsi="等线" w:eastAsia="黑体" w:cs="Times New Roman"/>
          <w:b w:val="0"/>
          <w:bCs w:val="0"/>
          <w:color w:val="auto"/>
          <w:kern w:val="2"/>
          <w:sz w:val="32"/>
          <w:szCs w:val="32"/>
          <w:lang w:val="en-US" w:eastAsia="zh-CN" w:bidi="ar-SA"/>
        </w:rPr>
        <w:t>调查问卷</w:t>
      </w:r>
      <w:bookmarkEnd w:id="29"/>
      <w:bookmarkEnd w:id="30"/>
    </w:p>
    <w:p>
      <w:pPr>
        <w:keepNext w:val="0"/>
        <w:keepLines w:val="0"/>
        <w:pageBreakBefore w:val="0"/>
        <w:widowControl w:val="0"/>
        <w:kinsoku/>
        <w:wordWrap/>
        <w:overflowPunct/>
        <w:topLinePunct w:val="0"/>
        <w:autoSpaceDE/>
        <w:autoSpaceDN/>
        <w:bidi w:val="0"/>
        <w:adjustRightInd/>
        <w:snapToGrid/>
        <w:spacing w:before="120" w:line="540" w:lineRule="exact"/>
        <w:jc w:val="center"/>
        <w:textAlignment w:val="auto"/>
        <w:outlineLvl w:val="9"/>
        <w:rPr>
          <w:rFonts w:hint="eastAsia" w:ascii="黑体" w:hAnsi="黑体" w:eastAsia="黑体" w:cs="黑体"/>
          <w:color w:val="auto"/>
          <w:spacing w:val="-3"/>
          <w:kern w:val="2"/>
          <w:sz w:val="32"/>
          <w:szCs w:val="32"/>
          <w:highlight w:val="none"/>
          <w:lang w:val="en-US" w:eastAsia="zh-CN" w:bidi="ar-SA"/>
        </w:rPr>
      </w:pPr>
      <w:r>
        <w:rPr>
          <w:rFonts w:hint="eastAsia" w:ascii="黑体" w:hAnsi="黑体" w:eastAsia="黑体" w:cs="黑体"/>
          <w:color w:val="auto"/>
          <w:spacing w:val="-3"/>
          <w:kern w:val="2"/>
          <w:sz w:val="32"/>
          <w:szCs w:val="32"/>
          <w:highlight w:val="none"/>
          <w:lang w:val="en-US" w:eastAsia="zh-CN" w:bidi="ar-SA"/>
        </w:rPr>
        <w:t>2025年度五指山市直机关综合考核社会评价</w:t>
      </w:r>
    </w:p>
    <w:p>
      <w:pPr>
        <w:bidi w:val="0"/>
        <w:jc w:val="center"/>
        <w:outlineLvl w:val="9"/>
        <w:rPr>
          <w:rFonts w:hint="eastAsia" w:ascii="黑体" w:hAnsi="黑体" w:eastAsia="黑体" w:cs="黑体"/>
          <w:color w:val="auto"/>
          <w:sz w:val="32"/>
          <w:szCs w:val="32"/>
        </w:rPr>
      </w:pPr>
      <w:r>
        <w:rPr>
          <w:rFonts w:hint="eastAsia" w:ascii="黑体" w:hAnsi="黑体" w:eastAsia="黑体" w:cs="黑体"/>
          <w:color w:val="auto"/>
          <w:spacing w:val="-3"/>
          <w:kern w:val="2"/>
          <w:sz w:val="32"/>
          <w:szCs w:val="32"/>
          <w:highlight w:val="none"/>
          <w:lang w:val="en-US" w:eastAsia="zh-CN" w:bidi="ar-SA"/>
        </w:rPr>
        <w:t>调查问卷（公开评价）</w:t>
      </w:r>
    </w:p>
    <w:p>
      <w:pPr>
        <w:spacing w:line="240" w:lineRule="exact"/>
        <w:ind w:leftChars="2500"/>
        <w:outlineLvl w:val="9"/>
        <w:rPr>
          <w:rFonts w:hint="default" w:ascii="楷体" w:hAnsi="楷体" w:eastAsia="楷体" w:cs="楷体"/>
          <w:color w:val="auto"/>
          <w:kern w:val="0"/>
          <w:sz w:val="18"/>
          <w:szCs w:val="18"/>
          <w:lang w:val="en-US" w:eastAsia="zh-CN"/>
        </w:rPr>
      </w:pPr>
      <w:r>
        <w:rPr>
          <w:rFonts w:hint="eastAsia" w:ascii="楷体" w:hAnsi="楷体" w:eastAsia="楷体" w:cs="楷体"/>
          <w:color w:val="auto"/>
          <w:kern w:val="0"/>
          <w:sz w:val="18"/>
          <w:szCs w:val="18"/>
        </w:rPr>
        <w:t>表    号：</w:t>
      </w:r>
      <w:r>
        <w:rPr>
          <w:rFonts w:hint="eastAsia" w:ascii="宋体" w:hAnsi="宋体" w:eastAsia="宋体" w:cs="宋体"/>
          <w:color w:val="auto"/>
          <w:kern w:val="0"/>
          <w:sz w:val="18"/>
          <w:szCs w:val="18"/>
          <w:lang w:val="en-US" w:eastAsia="zh-CN"/>
        </w:rPr>
        <w:t>HNWZSSHPJ-01</w:t>
      </w:r>
    </w:p>
    <w:p>
      <w:pPr>
        <w:spacing w:line="240" w:lineRule="exact"/>
        <w:ind w:leftChars="2500"/>
        <w:outlineLvl w:val="9"/>
        <w:rPr>
          <w:rFonts w:hint="eastAsia" w:ascii="楷体" w:hAnsi="楷体" w:eastAsia="楷体" w:cs="楷体"/>
          <w:color w:val="auto"/>
          <w:kern w:val="0"/>
          <w:sz w:val="18"/>
          <w:szCs w:val="18"/>
        </w:rPr>
      </w:pPr>
      <w:r>
        <w:rPr>
          <w:rFonts w:hint="eastAsia" w:ascii="楷体" w:hAnsi="楷体" w:eastAsia="楷体" w:cs="楷体"/>
          <w:color w:val="auto"/>
          <w:kern w:val="0"/>
          <w:sz w:val="18"/>
          <w:szCs w:val="18"/>
        </w:rPr>
        <w:t>制定机关：</w:t>
      </w:r>
      <w:r>
        <w:rPr>
          <w:rFonts w:hint="eastAsia" w:ascii="楷体" w:hAnsi="楷体" w:eastAsia="楷体" w:cs="楷体"/>
          <w:color w:val="auto"/>
          <w:kern w:val="0"/>
          <w:sz w:val="18"/>
          <w:szCs w:val="18"/>
          <w:lang w:val="en-US" w:eastAsia="zh-CN"/>
        </w:rPr>
        <w:t>五指山市</w:t>
      </w:r>
      <w:r>
        <w:rPr>
          <w:rFonts w:hint="eastAsia" w:ascii="楷体" w:hAnsi="楷体" w:eastAsia="楷体" w:cs="楷体"/>
          <w:color w:val="auto"/>
          <w:kern w:val="0"/>
          <w:sz w:val="18"/>
          <w:szCs w:val="18"/>
        </w:rPr>
        <w:t>统计局</w:t>
      </w:r>
    </w:p>
    <w:p>
      <w:pPr>
        <w:spacing w:line="240" w:lineRule="exact"/>
        <w:ind w:leftChars="2500"/>
        <w:outlineLvl w:val="9"/>
        <w:rPr>
          <w:rFonts w:hint="default" w:ascii="楷体" w:hAnsi="楷体" w:eastAsia="楷体" w:cs="楷体"/>
          <w:color w:val="auto"/>
          <w:kern w:val="0"/>
          <w:sz w:val="18"/>
          <w:szCs w:val="18"/>
          <w:lang w:val="en-US" w:eastAsia="zh-CN"/>
        </w:rPr>
      </w:pPr>
      <w:r>
        <w:rPr>
          <w:rFonts w:hint="eastAsia" w:ascii="楷体" w:hAnsi="楷体" w:eastAsia="楷体" w:cs="楷体"/>
          <w:color w:val="auto"/>
          <w:kern w:val="0"/>
          <w:sz w:val="18"/>
          <w:szCs w:val="18"/>
          <w:lang w:val="en-US" w:eastAsia="zh-CN"/>
        </w:rPr>
        <w:t>批准机关：海南省统计局</w:t>
      </w:r>
    </w:p>
    <w:p>
      <w:pPr>
        <w:spacing w:line="240" w:lineRule="exact"/>
        <w:ind w:leftChars="2500"/>
        <w:outlineLvl w:val="9"/>
        <w:rPr>
          <w:rFonts w:hint="eastAsia" w:ascii="楷体" w:hAnsi="楷体" w:eastAsia="楷体" w:cs="楷体"/>
          <w:color w:val="auto"/>
          <w:kern w:val="0"/>
          <w:sz w:val="18"/>
          <w:szCs w:val="18"/>
        </w:rPr>
      </w:pPr>
      <w:r>
        <w:rPr>
          <w:rFonts w:hint="eastAsia" w:ascii="楷体" w:hAnsi="楷体" w:eastAsia="楷体" w:cs="楷体"/>
          <w:color w:val="auto"/>
          <w:kern w:val="0"/>
          <w:sz w:val="18"/>
          <w:szCs w:val="18"/>
        </w:rPr>
        <w:t>批准文号：</w:t>
      </w:r>
      <mc:AlternateContent>
        <mc:Choice Requires="wpsCustomData">
          <wpsCustomData:docfieldStart id="0" docfieldname="发文字号" hidden="0" print="1" readonly="0" index="6"/>
        </mc:Choice>
      </mc:AlternateContent>
      <w:r>
        <w:rPr>
          <w:rFonts w:hint="eastAsia" w:ascii="楷体" w:hAnsi="楷体" w:eastAsia="楷体" w:cs="楷体"/>
          <w:color w:val="auto"/>
          <w:kern w:val="0"/>
          <w:sz w:val="18"/>
          <w:szCs w:val="18"/>
          <w:lang w:val="en-US"/>
        </w:rPr>
        <w:t>琼统便函〔2026〕7号</w:t>
      </w:r>
      <mc:AlternateContent>
        <mc:Choice Requires="wpsCustomData">
          <wpsCustomData:docfieldEnd id="0"/>
        </mc:Choice>
      </mc:AlternateContent>
    </w:p>
    <w:p>
      <w:pPr>
        <w:spacing w:line="240" w:lineRule="exact"/>
        <w:ind w:leftChars="2500"/>
        <w:outlineLvl w:val="9"/>
        <w:rPr>
          <w:rFonts w:hint="eastAsia" w:ascii="楷体" w:hAnsi="楷体" w:eastAsia="楷体" w:cs="楷体"/>
          <w:color w:val="auto"/>
          <w:kern w:val="0"/>
          <w:sz w:val="18"/>
          <w:szCs w:val="18"/>
        </w:rPr>
      </w:pPr>
      <w:r>
        <w:rPr>
          <w:rFonts w:hint="eastAsia" w:ascii="楷体" w:hAnsi="楷体" w:eastAsia="楷体" w:cs="楷体"/>
          <w:color w:val="auto"/>
          <w:kern w:val="0"/>
          <w:sz w:val="18"/>
          <w:szCs w:val="18"/>
        </w:rPr>
        <w:t>有效期</w:t>
      </w:r>
      <w:r>
        <w:rPr>
          <w:rFonts w:hint="eastAsia" w:ascii="楷体" w:hAnsi="楷体" w:eastAsia="楷体" w:cs="楷体"/>
          <w:color w:val="auto"/>
          <w:kern w:val="0"/>
          <w:sz w:val="18"/>
          <w:szCs w:val="18"/>
          <w:lang w:val="en-US" w:eastAsia="zh-CN"/>
        </w:rPr>
        <w:t>至</w:t>
      </w:r>
      <w:r>
        <w:rPr>
          <w:rFonts w:hint="eastAsia" w:ascii="楷体" w:hAnsi="楷体" w:eastAsia="楷体" w:cs="楷体"/>
          <w:color w:val="auto"/>
          <w:kern w:val="0"/>
          <w:sz w:val="18"/>
          <w:szCs w:val="18"/>
        </w:rPr>
        <w:t>：202</w:t>
      </w:r>
      <w:r>
        <w:rPr>
          <w:rFonts w:hint="eastAsia" w:ascii="楷体" w:hAnsi="楷体" w:eastAsia="楷体" w:cs="楷体"/>
          <w:color w:val="auto"/>
          <w:kern w:val="0"/>
          <w:sz w:val="18"/>
          <w:szCs w:val="18"/>
          <w:lang w:val="en-US" w:eastAsia="zh-CN"/>
        </w:rPr>
        <w:t>6</w:t>
      </w:r>
      <w:r>
        <w:rPr>
          <w:rFonts w:hint="eastAsia" w:ascii="楷体" w:hAnsi="楷体" w:eastAsia="楷体" w:cs="楷体"/>
          <w:color w:val="auto"/>
          <w:kern w:val="0"/>
          <w:sz w:val="18"/>
          <w:szCs w:val="18"/>
        </w:rPr>
        <w:t>年</w:t>
      </w:r>
      <w:r>
        <w:rPr>
          <w:rFonts w:hint="eastAsia" w:ascii="楷体" w:hAnsi="楷体" w:eastAsia="楷体" w:cs="楷体"/>
          <w:color w:val="auto"/>
          <w:kern w:val="0"/>
          <w:sz w:val="18"/>
          <w:szCs w:val="18"/>
          <w:lang w:val="en-US" w:eastAsia="zh-CN"/>
        </w:rPr>
        <w:t>6</w:t>
      </w:r>
      <w:r>
        <w:rPr>
          <w:rFonts w:hint="eastAsia" w:ascii="楷体" w:hAnsi="楷体" w:eastAsia="楷体" w:cs="楷体"/>
          <w:color w:val="auto"/>
          <w:kern w:val="0"/>
          <w:sz w:val="18"/>
          <w:szCs w:val="18"/>
        </w:rPr>
        <w:t>月</w:t>
      </w:r>
    </w:p>
    <w:p>
      <w:pPr>
        <w:spacing w:line="480" w:lineRule="exact"/>
        <w:outlineLvl w:val="9"/>
        <w:rPr>
          <w:rFonts w:hint="eastAsia" w:ascii="楷体" w:hAnsi="楷体" w:eastAsia="楷体" w:cs="楷体"/>
          <w:color w:val="auto"/>
          <w:sz w:val="24"/>
          <w:szCs w:val="24"/>
        </w:rPr>
      </w:pPr>
      <w:r>
        <w:rPr>
          <w:rFonts w:hint="eastAsia" w:ascii="楷体" w:hAnsi="楷体" w:eastAsia="楷体" w:cs="楷体"/>
          <w:color w:val="auto"/>
          <w:sz w:val="24"/>
          <w:szCs w:val="24"/>
        </w:rPr>
        <w:t>您好！</w:t>
      </w:r>
    </w:p>
    <w:p>
      <w:pPr>
        <w:spacing w:line="480" w:lineRule="exact"/>
        <w:ind w:firstLine="502" w:firstLineChars="200"/>
        <w:outlineLvl w:val="9"/>
        <w:rPr>
          <w:rFonts w:hint="eastAsia" w:ascii="楷体" w:hAnsi="楷体" w:eastAsia="楷体" w:cs="楷体"/>
          <w:color w:val="auto"/>
          <w:sz w:val="24"/>
          <w:szCs w:val="24"/>
        </w:rPr>
      </w:pPr>
      <w:r>
        <w:rPr>
          <w:rFonts w:hint="eastAsia" w:ascii="楷体" w:hAnsi="楷体" w:eastAsia="楷体" w:cs="楷体"/>
          <w:color w:val="auto"/>
          <w:sz w:val="24"/>
          <w:szCs w:val="24"/>
          <w:highlight w:val="none"/>
        </w:rPr>
        <w:t>为做好202</w:t>
      </w:r>
      <w:r>
        <w:rPr>
          <w:rFonts w:hint="eastAsia" w:ascii="楷体" w:hAnsi="楷体" w:eastAsia="楷体" w:cs="楷体"/>
          <w:color w:val="auto"/>
          <w:sz w:val="24"/>
          <w:szCs w:val="24"/>
          <w:highlight w:val="none"/>
          <w:lang w:val="en-US" w:eastAsia="zh-CN"/>
        </w:rPr>
        <w:t>5</w:t>
      </w:r>
      <w:r>
        <w:rPr>
          <w:rFonts w:hint="eastAsia" w:ascii="楷体" w:hAnsi="楷体" w:eastAsia="楷体" w:cs="楷体"/>
          <w:color w:val="auto"/>
          <w:sz w:val="24"/>
          <w:szCs w:val="24"/>
          <w:highlight w:val="none"/>
        </w:rPr>
        <w:t>年度</w:t>
      </w:r>
      <w:r>
        <w:rPr>
          <w:rFonts w:hint="eastAsia" w:ascii="楷体" w:hAnsi="楷体" w:eastAsia="楷体" w:cs="楷体"/>
          <w:color w:val="auto"/>
          <w:sz w:val="24"/>
          <w:szCs w:val="24"/>
          <w:highlight w:val="none"/>
          <w:lang w:val="en-US" w:eastAsia="zh-CN"/>
        </w:rPr>
        <w:t>五指山市</w:t>
      </w:r>
      <w:r>
        <w:rPr>
          <w:rFonts w:hint="eastAsia" w:ascii="楷体" w:hAnsi="楷体" w:eastAsia="楷体" w:cs="楷体"/>
          <w:color w:val="auto"/>
          <w:sz w:val="24"/>
          <w:szCs w:val="24"/>
          <w:highlight w:val="none"/>
        </w:rPr>
        <w:t>直机关</w:t>
      </w:r>
      <w:r>
        <w:rPr>
          <w:rFonts w:hint="eastAsia" w:ascii="楷体" w:hAnsi="楷体" w:eastAsia="楷体" w:cs="楷体"/>
          <w:color w:val="auto"/>
          <w:sz w:val="24"/>
          <w:szCs w:val="24"/>
          <w:highlight w:val="none"/>
          <w:lang w:val="en-US" w:eastAsia="zh-CN"/>
        </w:rPr>
        <w:t>和法检两院</w:t>
      </w:r>
      <w:r>
        <w:rPr>
          <w:rFonts w:hint="eastAsia" w:ascii="楷体" w:hAnsi="楷体" w:eastAsia="楷体" w:cs="楷体"/>
          <w:color w:val="auto"/>
          <w:sz w:val="24"/>
          <w:szCs w:val="24"/>
          <w:highlight w:val="none"/>
        </w:rPr>
        <w:t>综合考核社会评价</w:t>
      </w:r>
      <w:r>
        <w:rPr>
          <w:rFonts w:hint="eastAsia" w:ascii="楷体" w:hAnsi="楷体" w:eastAsia="楷体" w:cs="楷体"/>
          <w:color w:val="auto"/>
          <w:sz w:val="24"/>
          <w:szCs w:val="24"/>
          <w:highlight w:val="none"/>
          <w:lang w:val="en-US" w:eastAsia="zh-CN"/>
        </w:rPr>
        <w:t>工作</w:t>
      </w:r>
      <w:r>
        <w:rPr>
          <w:rFonts w:hint="eastAsia" w:ascii="楷体" w:hAnsi="楷体" w:eastAsia="楷体" w:cs="楷体"/>
          <w:color w:val="auto"/>
          <w:sz w:val="24"/>
          <w:szCs w:val="24"/>
          <w:highlight w:val="none"/>
        </w:rPr>
        <w:t>，</w:t>
      </w:r>
      <w:r>
        <w:rPr>
          <w:rFonts w:hint="eastAsia" w:ascii="楷体" w:hAnsi="楷体" w:eastAsia="楷体" w:cs="楷体"/>
          <w:color w:val="auto"/>
          <w:sz w:val="24"/>
          <w:szCs w:val="24"/>
          <w:highlight w:val="none"/>
          <w:lang w:val="en-US" w:eastAsia="zh-CN"/>
        </w:rPr>
        <w:t>五指山市统计局邀请您对市直机关和法检两院</w:t>
      </w:r>
      <w:r>
        <w:rPr>
          <w:rFonts w:hint="eastAsia" w:ascii="楷体" w:hAnsi="楷体" w:eastAsia="楷体" w:cs="楷体"/>
          <w:color w:val="auto"/>
          <w:sz w:val="24"/>
          <w:szCs w:val="24"/>
          <w:highlight w:val="none"/>
        </w:rPr>
        <w:t>开展公开评价。根据《中华人民共和国统计法》，我们将对您填写的问卷信息严格保密，请您放心作答。敬请您对被评议机关提出客观、公正的评议意见，谢谢您的支持与合作！</w:t>
      </w:r>
    </w:p>
    <w:p>
      <w:pPr>
        <w:spacing w:line="160" w:lineRule="exact"/>
        <w:outlineLvl w:val="9"/>
        <w:rPr>
          <w:rFonts w:eastAsia="黑体"/>
          <w:color w:val="auto"/>
          <w:u w:val="single"/>
        </w:rPr>
      </w:pPr>
      <w:r>
        <w:rPr>
          <w:rFonts w:hint="eastAsia" w:eastAsia="黑体"/>
          <w:color w:val="auto"/>
          <w:u w:val="single"/>
        </w:rPr>
        <w:t xml:space="preserve">                                                                       </w:t>
      </w:r>
    </w:p>
    <w:p>
      <w:pPr>
        <w:outlineLvl w:val="9"/>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一、被评议市</w:t>
      </w:r>
      <w:r>
        <w:rPr>
          <w:rFonts w:hint="eastAsia" w:ascii="黑体" w:hAnsi="黑体" w:eastAsia="黑体" w:cs="黑体"/>
          <w:color w:val="auto"/>
          <w:sz w:val="28"/>
          <w:szCs w:val="28"/>
        </w:rPr>
        <w:t>直机关</w:t>
      </w:r>
      <w:r>
        <w:rPr>
          <w:rFonts w:hint="eastAsia" w:ascii="黑体" w:hAnsi="黑体" w:eastAsia="黑体" w:cs="黑体"/>
          <w:color w:val="auto"/>
          <w:sz w:val="28"/>
          <w:szCs w:val="28"/>
          <w:lang w:val="en-US" w:eastAsia="zh-CN"/>
        </w:rPr>
        <w:t>的名称</w:t>
      </w:r>
    </w:p>
    <w:p>
      <w:pPr>
        <w:ind w:left="1757" w:hanging="1757" w:hangingChars="700"/>
        <w:outlineLvl w:val="9"/>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pPr>
        <w:outlineLvl w:val="9"/>
        <w:rPr>
          <w:rFonts w:hint="eastAsia"/>
          <w:color w:val="auto"/>
        </w:rPr>
      </w:pPr>
      <w:r>
        <w:rPr>
          <w:rFonts w:hint="eastAsia" w:ascii="黑体" w:hAnsi="黑体" w:eastAsia="黑体" w:cs="黑体"/>
          <w:color w:val="auto"/>
          <w:sz w:val="28"/>
          <w:szCs w:val="28"/>
          <w:lang w:val="en-US" w:eastAsia="zh-CN"/>
        </w:rPr>
        <w:t>二</w:t>
      </w:r>
      <w:r>
        <w:rPr>
          <w:rFonts w:hint="eastAsia" w:ascii="黑体" w:hAnsi="黑体" w:eastAsia="黑体" w:cs="黑体"/>
          <w:color w:val="auto"/>
          <w:sz w:val="28"/>
          <w:szCs w:val="28"/>
        </w:rPr>
        <w:t>、调查对象基本情况</w:t>
      </w:r>
      <w:r>
        <w:rPr>
          <w:rFonts w:hint="eastAsia" w:ascii="黑体" w:hAnsi="黑体" w:eastAsia="黑体" w:cs="黑体"/>
          <w:color w:val="auto"/>
          <w:sz w:val="21"/>
          <w:szCs w:val="21"/>
        </w:rPr>
        <w:t>（请在符合您情况的选项框中打钩）</w:t>
      </w:r>
    </w:p>
    <w:p>
      <w:pPr>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1</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代表类别：</w:t>
      </w:r>
      <w:r>
        <w:rPr>
          <w:rFonts w:hint="eastAsia" w:ascii="宋体" w:hAnsi="宋体" w:eastAsia="宋体" w:cs="宋体"/>
          <w:color w:val="auto"/>
          <w:sz w:val="24"/>
          <w:szCs w:val="24"/>
        </w:rPr>
        <w:sym w:font="Wingdings 2" w:char="00A3"/>
      </w:r>
      <w:r>
        <w:rPr>
          <w:rFonts w:hint="eastAsia" w:ascii="宋体" w:hAnsi="宋体" w:eastAsia="宋体" w:cs="宋体"/>
          <w:color w:val="auto"/>
          <w:sz w:val="24"/>
          <w:szCs w:val="24"/>
        </w:rPr>
        <w:t>党代表</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□人大代表</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□政协委员</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□镇（乡）代表</w:t>
      </w:r>
    </w:p>
    <w:p>
      <w:pPr>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sym w:font="Wingdings 2" w:char="00A3"/>
      </w:r>
      <w:r>
        <w:rPr>
          <w:rFonts w:hint="eastAsia" w:ascii="宋体" w:hAnsi="宋体" w:eastAsia="宋体" w:cs="宋体"/>
          <w:color w:val="auto"/>
          <w:sz w:val="24"/>
          <w:szCs w:val="24"/>
        </w:rPr>
        <w:t>部门代表（含纪委监委机关、“两办”、人大机关、政</w:t>
      </w:r>
    </w:p>
    <w:p>
      <w:pPr>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             协机关、发改、营商、</w:t>
      </w:r>
      <w:r>
        <w:rPr>
          <w:rFonts w:hint="eastAsia" w:ascii="宋体" w:hAnsi="宋体" w:eastAsia="宋体" w:cs="宋体"/>
          <w:color w:val="auto"/>
          <w:sz w:val="24"/>
          <w:szCs w:val="24"/>
          <w:lang w:eastAsia="zh-CN"/>
        </w:rPr>
        <w:t>财政、</w:t>
      </w:r>
      <w:r>
        <w:rPr>
          <w:rFonts w:hint="eastAsia" w:ascii="宋体" w:hAnsi="宋体" w:eastAsia="宋体" w:cs="宋体"/>
          <w:color w:val="auto"/>
          <w:sz w:val="24"/>
          <w:szCs w:val="24"/>
        </w:rPr>
        <w:t>审计、统计）。</w:t>
      </w:r>
    </w:p>
    <w:p>
      <w:pPr>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2．性    别：</w:t>
      </w:r>
      <w:r>
        <w:rPr>
          <w:rFonts w:hint="eastAsia" w:ascii="宋体" w:hAnsi="宋体" w:eastAsia="宋体" w:cs="宋体"/>
          <w:color w:val="auto"/>
          <w:sz w:val="24"/>
          <w:szCs w:val="24"/>
        </w:rPr>
        <w:t>□男     □女</w:t>
      </w:r>
    </w:p>
    <w:p>
      <w:pPr>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3. 年    龄：</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18-30岁         </w:t>
      </w:r>
      <w:r>
        <w:rPr>
          <w:rFonts w:hint="eastAsia" w:ascii="宋体" w:hAnsi="宋体" w:eastAsia="宋体" w:cs="宋体"/>
          <w:color w:val="auto"/>
          <w:sz w:val="24"/>
          <w:szCs w:val="24"/>
        </w:rPr>
        <w:t>□31-40岁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□41-50岁</w:t>
      </w:r>
    </w:p>
    <w:p>
      <w:pPr>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sym w:font="Wingdings 2" w:char="00A3"/>
      </w:r>
      <w:r>
        <w:rPr>
          <w:rFonts w:hint="eastAsia" w:ascii="宋体" w:hAnsi="宋体" w:eastAsia="宋体" w:cs="宋体"/>
          <w:color w:val="auto"/>
          <w:sz w:val="24"/>
          <w:szCs w:val="24"/>
        </w:rPr>
        <w:t xml:space="preserve">51-60岁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□61岁及以上</w:t>
      </w:r>
    </w:p>
    <w:p>
      <w:pPr>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4．级    别：</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处</w:t>
      </w:r>
      <w:r>
        <w:rPr>
          <w:rFonts w:hint="eastAsia" w:ascii="宋体" w:hAnsi="宋体" w:eastAsia="宋体" w:cs="宋体"/>
          <w:color w:val="auto"/>
          <w:sz w:val="24"/>
          <w:szCs w:val="24"/>
        </w:rPr>
        <w:t xml:space="preserve">级（含职级）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科</w:t>
      </w:r>
      <w:r>
        <w:rPr>
          <w:rFonts w:hint="eastAsia" w:ascii="宋体" w:hAnsi="宋体" w:eastAsia="宋体" w:cs="宋体"/>
          <w:color w:val="auto"/>
          <w:sz w:val="24"/>
          <w:szCs w:val="24"/>
        </w:rPr>
        <w:t>级（含职级）</w:t>
      </w:r>
    </w:p>
    <w:p>
      <w:pPr>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其他</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请注明</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w:t>
      </w:r>
    </w:p>
    <w:p>
      <w:pPr>
        <w:numPr>
          <w:ilvl w:val="0"/>
          <w:numId w:val="3"/>
        </w:numPr>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政治面貌：</w:t>
      </w:r>
      <w:r>
        <w:rPr>
          <w:rFonts w:hint="eastAsia" w:ascii="宋体" w:hAnsi="宋体" w:eastAsia="宋体" w:cs="宋体"/>
          <w:color w:val="auto"/>
          <w:sz w:val="24"/>
          <w:szCs w:val="24"/>
        </w:rPr>
        <w:t xml:space="preserve">□中共党员 </w:t>
      </w:r>
      <w:r>
        <w:rPr>
          <w:rFonts w:hint="default" w:ascii="宋体" w:hAnsi="宋体" w:eastAsia="宋体" w:cs="宋体"/>
          <w:color w:val="auto"/>
          <w:sz w:val="24"/>
          <w:szCs w:val="24"/>
          <w:lang w:val="en-US"/>
        </w:rPr>
        <w:t xml:space="preserve">     </w:t>
      </w:r>
      <w:r>
        <w:rPr>
          <w:rFonts w:hint="eastAsia" w:ascii="宋体" w:hAnsi="宋体" w:eastAsia="宋体" w:cs="宋体"/>
          <w:color w:val="auto"/>
          <w:sz w:val="24"/>
          <w:szCs w:val="24"/>
        </w:rPr>
        <w:t xml:space="preserve">  □共青团员</w:t>
      </w:r>
      <w:r>
        <w:rPr>
          <w:rFonts w:hint="default" w:ascii="宋体" w:hAnsi="宋体" w:eastAsia="宋体" w:cs="宋体"/>
          <w:color w:val="auto"/>
          <w:sz w:val="24"/>
          <w:szCs w:val="24"/>
          <w:lang w:val="en-US"/>
        </w:rPr>
        <w:t xml:space="preserve">      </w:t>
      </w:r>
      <w:r>
        <w:rPr>
          <w:rFonts w:hint="eastAsia" w:ascii="宋体" w:hAnsi="宋体" w:eastAsia="宋体" w:cs="宋体"/>
          <w:color w:val="auto"/>
          <w:sz w:val="24"/>
          <w:szCs w:val="24"/>
        </w:rPr>
        <w:t xml:space="preserve">  □民主党派 </w:t>
      </w:r>
    </w:p>
    <w:p>
      <w:pPr>
        <w:numPr>
          <w:ilvl w:val="0"/>
          <w:numId w:val="0"/>
        </w:numPr>
        <w:ind w:firstLine="1506" w:firstLineChars="600"/>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无</w:t>
      </w:r>
      <w:r>
        <w:rPr>
          <w:rFonts w:hint="eastAsia" w:ascii="宋体" w:hAnsi="宋体" w:eastAsia="宋体" w:cs="宋体"/>
          <w:color w:val="auto"/>
          <w:sz w:val="24"/>
          <w:szCs w:val="24"/>
          <w:highlight w:val="none"/>
          <w:lang w:val="en-US" w:eastAsia="zh-CN"/>
        </w:rPr>
        <w:t>党派</w:t>
      </w:r>
      <w:r>
        <w:rPr>
          <w:rFonts w:hint="eastAsia" w:ascii="宋体" w:hAnsi="宋体" w:cs="宋体"/>
          <w:color w:val="auto"/>
          <w:sz w:val="24"/>
          <w:szCs w:val="24"/>
          <w:highlight w:val="none"/>
          <w:lang w:val="en-US" w:eastAsia="zh-CN"/>
        </w:rPr>
        <w:t xml:space="preserve">人士 </w:t>
      </w:r>
      <w:r>
        <w:rPr>
          <w:rFonts w:hint="default"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sym w:font="Wingdings 2" w:char="00A3"/>
      </w:r>
      <w:r>
        <w:rPr>
          <w:rFonts w:hint="eastAsia" w:ascii="宋体" w:hAnsi="宋体" w:eastAsia="宋体" w:cs="宋体"/>
          <w:color w:val="auto"/>
          <w:sz w:val="24"/>
          <w:szCs w:val="24"/>
        </w:rPr>
        <w:t>群众</w:t>
      </w:r>
    </w:p>
    <w:p>
      <w:pPr>
        <w:outlineLvl w:val="9"/>
        <w:rPr>
          <w:rFonts w:hint="eastAsia"/>
          <w:color w:val="auto"/>
        </w:rPr>
      </w:pPr>
      <w:r>
        <w:rPr>
          <w:rFonts w:hint="eastAsia" w:ascii="宋体" w:hAnsi="宋体" w:eastAsia="宋体" w:cs="宋体"/>
          <w:color w:val="auto"/>
          <w:sz w:val="24"/>
          <w:szCs w:val="24"/>
        </w:rPr>
        <w:br w:type="page"/>
      </w:r>
    </w:p>
    <w:p>
      <w:pPr>
        <w:numPr>
          <w:ilvl w:val="-1"/>
          <w:numId w:val="0"/>
        </w:numPr>
        <w:outlineLvl w:val="9"/>
        <w:rPr>
          <w:rFonts w:hint="eastAsia"/>
          <w:color w:val="auto"/>
        </w:rPr>
      </w:pPr>
      <w:r>
        <w:rPr>
          <w:rFonts w:hint="eastAsia" w:ascii="黑体" w:hAnsi="黑体" w:eastAsia="黑体" w:cs="黑体"/>
          <w:color w:val="auto"/>
          <w:sz w:val="28"/>
          <w:szCs w:val="28"/>
          <w:lang w:eastAsia="zh-CN"/>
        </w:rPr>
        <w:t>三、</w:t>
      </w:r>
      <w:r>
        <w:rPr>
          <w:rFonts w:hint="eastAsia" w:ascii="黑体" w:hAnsi="黑体" w:eastAsia="黑体" w:cs="黑体"/>
          <w:color w:val="auto"/>
          <w:sz w:val="28"/>
          <w:szCs w:val="28"/>
        </w:rPr>
        <w:t>评</w:t>
      </w:r>
      <w:r>
        <w:rPr>
          <w:rFonts w:hint="eastAsia" w:ascii="黑体" w:hAnsi="黑体" w:eastAsia="黑体" w:cs="黑体"/>
          <w:color w:val="auto"/>
          <w:sz w:val="28"/>
          <w:szCs w:val="28"/>
          <w:lang w:eastAsia="zh-CN"/>
        </w:rPr>
        <w:t>议</w:t>
      </w:r>
      <w:r>
        <w:rPr>
          <w:rFonts w:hint="eastAsia" w:ascii="黑体" w:hAnsi="黑体" w:eastAsia="黑体" w:cs="黑体"/>
          <w:color w:val="auto"/>
          <w:sz w:val="28"/>
          <w:szCs w:val="28"/>
        </w:rPr>
        <w:t>内容</w:t>
      </w:r>
    </w:p>
    <w:p>
      <w:pPr>
        <w:keepNext w:val="0"/>
        <w:keepLines w:val="0"/>
        <w:pageBreakBefore w:val="0"/>
        <w:widowControl w:val="0"/>
        <w:numPr>
          <w:ilvl w:val="-1"/>
          <w:numId w:val="0"/>
        </w:numPr>
        <w:kinsoku/>
        <w:wordWrap/>
        <w:overflowPunct/>
        <w:topLinePunct w:val="0"/>
        <w:autoSpaceDE/>
        <w:autoSpaceDN/>
        <w:bidi w:val="0"/>
        <w:adjustRightInd/>
        <w:snapToGrid/>
        <w:spacing w:line="320" w:lineRule="exact"/>
        <w:textAlignment w:val="auto"/>
        <w:outlineLvl w:val="9"/>
        <w:rPr>
          <w:rFonts w:hint="eastAsia"/>
          <w:color w:val="auto"/>
        </w:rPr>
      </w:pPr>
    </w:p>
    <w:p>
      <w:pPr>
        <w:keepNext w:val="0"/>
        <w:keepLines w:val="0"/>
        <w:pageBreakBefore w:val="0"/>
        <w:widowControl/>
        <w:kinsoku w:val="0"/>
        <w:wordWrap/>
        <w:overflowPunct/>
        <w:topLinePunct w:val="0"/>
        <w:autoSpaceDE w:val="0"/>
        <w:autoSpaceDN w:val="0"/>
        <w:bidi w:val="0"/>
        <w:adjustRightInd w:val="0"/>
        <w:snapToGrid w:val="0"/>
        <w:spacing w:after="0" w:afterLines="50"/>
        <w:jc w:val="both"/>
        <w:textAlignment w:val="baseline"/>
        <w:outlineLvl w:val="9"/>
        <w:rPr>
          <w:rFonts w:hint="default"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rPr>
        <w:t>被评单位：</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p>
    <w:tbl>
      <w:tblPr>
        <w:tblStyle w:val="17"/>
        <w:tblW w:w="89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3407"/>
        <w:gridCol w:w="448"/>
        <w:gridCol w:w="448"/>
        <w:gridCol w:w="448"/>
        <w:gridCol w:w="448"/>
        <w:gridCol w:w="448"/>
        <w:gridCol w:w="448"/>
        <w:gridCol w:w="448"/>
        <w:gridCol w:w="448"/>
        <w:gridCol w:w="448"/>
        <w:gridCol w:w="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8965" w:type="dxa"/>
            <w:gridSpan w:val="12"/>
            <w:tcBorders>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720" w:right="0" w:hanging="663" w:hangingChars="300"/>
              <w:jc w:val="both"/>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说明：</w:t>
            </w:r>
            <w:r>
              <w:rPr>
                <w:rFonts w:hint="eastAsia" w:ascii="宋体" w:hAnsi="宋体" w:eastAsia="宋体" w:cs="宋体"/>
                <w:b/>
                <w:bCs/>
                <w:color w:val="auto"/>
                <w:kern w:val="0"/>
                <w:sz w:val="21"/>
                <w:szCs w:val="21"/>
                <w:highlight w:val="none"/>
                <w:lang w:val="en-US" w:eastAsia="zh-CN"/>
              </w:rPr>
              <w:t>1.</w:t>
            </w:r>
            <w:r>
              <w:rPr>
                <w:rFonts w:hint="eastAsia" w:ascii="宋体" w:hAnsi="宋体" w:eastAsia="宋体" w:cs="宋体"/>
                <w:b/>
                <w:bCs/>
                <w:color w:val="auto"/>
                <w:kern w:val="0"/>
                <w:sz w:val="21"/>
                <w:szCs w:val="21"/>
                <w:highlight w:val="none"/>
              </w:rPr>
              <w:t>请各位评价代表根据自己的感受进行评价，</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10</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表示非常满意，</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1</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表示非常不满意，</w:t>
            </w:r>
            <w:r>
              <w:rPr>
                <w:rFonts w:hint="eastAsia" w:ascii="宋体" w:hAnsi="宋体" w:eastAsia="宋体" w:cs="宋体"/>
                <w:b/>
                <w:bCs/>
                <w:color w:val="auto"/>
                <w:kern w:val="0"/>
                <w:sz w:val="21"/>
                <w:szCs w:val="21"/>
                <w:highlight w:val="none"/>
                <w:lang w:val="en-US" w:eastAsia="zh-CN"/>
              </w:rPr>
              <w:t>评价等级</w:t>
            </w:r>
            <w:r>
              <w:rPr>
                <w:rFonts w:hint="eastAsia" w:ascii="宋体" w:hAnsi="宋体" w:eastAsia="宋体" w:cs="宋体"/>
                <w:b/>
                <w:bCs/>
                <w:color w:val="auto"/>
                <w:kern w:val="0"/>
                <w:sz w:val="21"/>
                <w:szCs w:val="21"/>
                <w:highlight w:val="none"/>
              </w:rPr>
              <w:t>越高代表您越满意。</w:t>
            </w:r>
          </w:p>
          <w:p>
            <w:pPr>
              <w:keepNext w:val="0"/>
              <w:keepLines w:val="0"/>
              <w:pageBreakBefore w:val="0"/>
              <w:suppressLineNumbers w:val="0"/>
              <w:wordWrap/>
              <w:bidi w:val="0"/>
              <w:spacing w:before="0" w:beforeAutospacing="0" w:after="0" w:afterAutospacing="0"/>
              <w:ind w:left="0" w:right="0" w:firstLine="663" w:firstLineChars="300"/>
              <w:jc w:val="both"/>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rPr>
              <w:t>请在符合您情况的选项框中</w:t>
            </w:r>
            <w:r>
              <w:rPr>
                <w:rFonts w:hint="eastAsia" w:ascii="宋体" w:hAnsi="宋体" w:eastAsia="宋体" w:cs="宋体"/>
                <w:b/>
                <w:bCs/>
                <w:color w:val="auto"/>
                <w:kern w:val="0"/>
                <w:sz w:val="21"/>
                <w:szCs w:val="21"/>
                <w:highlight w:val="none"/>
                <w:lang w:val="en-US" w:eastAsia="zh-CN"/>
              </w:rPr>
              <w:t>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4482" w:type="dxa"/>
            <w:gridSpan w:val="2"/>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评价内容</w:t>
            </w:r>
          </w:p>
        </w:tc>
        <w:tc>
          <w:tcPr>
            <w:tcW w:w="4483" w:type="dxa"/>
            <w:gridSpan w:val="10"/>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评价等级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4482" w:type="dxa"/>
            <w:gridSpan w:val="2"/>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left"/>
              <w:textAlignment w:val="auto"/>
              <w:outlineLvl w:val="9"/>
              <w:rPr>
                <w:rFonts w:hint="eastAsia" w:ascii="宋体" w:hAnsi="宋体" w:eastAsia="宋体" w:cs="宋体"/>
                <w:b/>
                <w:bCs/>
                <w:color w:val="auto"/>
                <w:kern w:val="0"/>
                <w:sz w:val="21"/>
                <w:szCs w:val="21"/>
                <w:highlight w:val="none"/>
              </w:rPr>
            </w:pPr>
          </w:p>
        </w:tc>
        <w:tc>
          <w:tcPr>
            <w:tcW w:w="448" w:type="dxa"/>
            <w:tcBorders>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val="en-US" w:eastAsia="zh-CN"/>
              </w:rPr>
              <w:t>10</w:t>
            </w:r>
          </w:p>
        </w:tc>
        <w:tc>
          <w:tcPr>
            <w:tcW w:w="44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9</w:t>
            </w:r>
          </w:p>
        </w:tc>
        <w:tc>
          <w:tcPr>
            <w:tcW w:w="44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8</w:t>
            </w:r>
          </w:p>
        </w:tc>
        <w:tc>
          <w:tcPr>
            <w:tcW w:w="448" w:type="dxa"/>
            <w:tcBorders>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7</w:t>
            </w:r>
          </w:p>
        </w:tc>
        <w:tc>
          <w:tcPr>
            <w:tcW w:w="44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6</w:t>
            </w:r>
          </w:p>
        </w:tc>
        <w:tc>
          <w:tcPr>
            <w:tcW w:w="44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5</w:t>
            </w:r>
          </w:p>
        </w:tc>
        <w:tc>
          <w:tcPr>
            <w:tcW w:w="448"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4</w:t>
            </w:r>
          </w:p>
        </w:tc>
        <w:tc>
          <w:tcPr>
            <w:tcW w:w="448"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3</w:t>
            </w:r>
          </w:p>
        </w:tc>
        <w:tc>
          <w:tcPr>
            <w:tcW w:w="448"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w:t>
            </w:r>
          </w:p>
        </w:tc>
        <w:tc>
          <w:tcPr>
            <w:tcW w:w="451" w:type="dxa"/>
            <w:tcBorders>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107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作风</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建设（2</w:t>
            </w:r>
            <w:r>
              <w:rPr>
                <w:rFonts w:hint="eastAsia" w:ascii="宋体" w:hAnsi="宋体" w:eastAsia="宋体" w:cs="宋体"/>
                <w:b/>
                <w:bCs/>
                <w:color w:val="auto"/>
                <w:kern w:val="0"/>
                <w:sz w:val="21"/>
                <w:szCs w:val="21"/>
                <w:highlight w:val="none"/>
                <w:lang w:val="en-US" w:eastAsia="zh-CN"/>
              </w:rPr>
              <w:t>0</w:t>
            </w:r>
            <w:r>
              <w:rPr>
                <w:rFonts w:hint="eastAsia" w:ascii="宋体" w:hAnsi="宋体" w:eastAsia="宋体" w:cs="宋体"/>
                <w:b/>
                <w:bCs/>
                <w:color w:val="auto"/>
                <w:kern w:val="0"/>
                <w:sz w:val="21"/>
                <w:szCs w:val="21"/>
                <w:highlight w:val="none"/>
              </w:rPr>
              <w:t>%）</w:t>
            </w:r>
          </w:p>
        </w:tc>
        <w:tc>
          <w:tcPr>
            <w:tcW w:w="3407" w:type="dxa"/>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您认为该单位在履行自身职责、推进重大工作、服务保障经济社会发展大局时表现是否主动、及时、有力？</w:t>
            </w:r>
          </w:p>
        </w:tc>
        <w:tc>
          <w:tcPr>
            <w:tcW w:w="448"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outlineLvl w:val="9"/>
              <w:rPr>
                <w:rFonts w:hint="eastAsia" w:ascii="宋体" w:hAnsi="宋体" w:eastAsia="宋体" w:cs="宋体"/>
                <w:color w:val="auto"/>
                <w:kern w:val="0"/>
                <w:sz w:val="21"/>
                <w:szCs w:val="21"/>
                <w:highlight w:val="none"/>
              </w:rPr>
            </w:pPr>
          </w:p>
        </w:tc>
        <w:tc>
          <w:tcPr>
            <w:tcW w:w="451" w:type="dxa"/>
            <w:tcBorders>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107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履职</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尽责（15%）</w:t>
            </w:r>
          </w:p>
        </w:tc>
        <w:tc>
          <w:tcPr>
            <w:tcW w:w="3407" w:type="dxa"/>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您对该单位贯彻落实省委省政府重大决策部署以及完成省委省政府重点工作任务安排的总体评价？</w:t>
            </w:r>
          </w:p>
        </w:tc>
        <w:tc>
          <w:tcPr>
            <w:tcW w:w="448"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outlineLvl w:val="9"/>
              <w:rPr>
                <w:rFonts w:hint="eastAsia" w:ascii="宋体" w:hAnsi="宋体" w:eastAsia="宋体" w:cs="宋体"/>
                <w:color w:val="auto"/>
                <w:kern w:val="0"/>
                <w:sz w:val="21"/>
                <w:szCs w:val="21"/>
                <w:highlight w:val="none"/>
              </w:rPr>
            </w:pPr>
          </w:p>
        </w:tc>
        <w:tc>
          <w:tcPr>
            <w:tcW w:w="451" w:type="dxa"/>
            <w:tcBorders>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107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能力</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建设</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lang w:val="en-US" w:eastAsia="zh-CN"/>
              </w:rPr>
              <w:t>15%</w:t>
            </w:r>
            <w:r>
              <w:rPr>
                <w:rFonts w:hint="eastAsia" w:ascii="宋体" w:hAnsi="宋体" w:eastAsia="宋体" w:cs="宋体"/>
                <w:b/>
                <w:bCs/>
                <w:color w:val="auto"/>
                <w:kern w:val="0"/>
                <w:sz w:val="21"/>
                <w:szCs w:val="21"/>
                <w:highlight w:val="none"/>
                <w:lang w:eastAsia="zh-CN"/>
              </w:rPr>
              <w:t>）</w:t>
            </w:r>
          </w:p>
        </w:tc>
        <w:tc>
          <w:tcPr>
            <w:tcW w:w="3407" w:type="dxa"/>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您认为该单位政治能力、业务能力、创新能力、驾驭风险能力等自身能力建设效果怎样？</w:t>
            </w:r>
          </w:p>
        </w:tc>
        <w:tc>
          <w:tcPr>
            <w:tcW w:w="448"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outlineLvl w:val="9"/>
              <w:rPr>
                <w:rFonts w:hint="eastAsia" w:ascii="宋体" w:hAnsi="宋体" w:eastAsia="宋体" w:cs="宋体"/>
                <w:color w:val="auto"/>
                <w:kern w:val="0"/>
                <w:sz w:val="21"/>
                <w:szCs w:val="21"/>
                <w:highlight w:val="none"/>
              </w:rPr>
            </w:pPr>
          </w:p>
        </w:tc>
        <w:tc>
          <w:tcPr>
            <w:tcW w:w="451" w:type="dxa"/>
            <w:tcBorders>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107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为民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办</w:t>
            </w:r>
            <w:r>
              <w:rPr>
                <w:rFonts w:hint="eastAsia" w:ascii="宋体" w:hAnsi="宋体" w:eastAsia="宋体" w:cs="宋体"/>
                <w:b/>
                <w:bCs/>
                <w:color w:val="auto"/>
                <w:kern w:val="0"/>
                <w:sz w:val="21"/>
                <w:szCs w:val="21"/>
                <w:highlight w:val="none"/>
                <w:lang w:val="en-US" w:eastAsia="zh-CN"/>
              </w:rPr>
              <w:t>实</w:t>
            </w:r>
            <w:r>
              <w:rPr>
                <w:rFonts w:hint="eastAsia" w:ascii="宋体" w:hAnsi="宋体" w:eastAsia="宋体" w:cs="宋体"/>
                <w:b/>
                <w:bCs/>
                <w:color w:val="auto"/>
                <w:kern w:val="0"/>
                <w:sz w:val="21"/>
                <w:szCs w:val="21"/>
                <w:highlight w:val="none"/>
              </w:rPr>
              <w:t>事（</w:t>
            </w:r>
            <w:r>
              <w:rPr>
                <w:rFonts w:hint="eastAsia" w:ascii="宋体" w:hAnsi="宋体" w:cs="宋体"/>
                <w:b/>
                <w:bCs/>
                <w:color w:val="auto"/>
                <w:kern w:val="0"/>
                <w:sz w:val="21"/>
                <w:szCs w:val="21"/>
                <w:highlight w:val="none"/>
                <w:lang w:val="en-US" w:eastAsia="zh-CN"/>
              </w:rPr>
              <w:t>20</w:t>
            </w:r>
            <w:r>
              <w:rPr>
                <w:rFonts w:hint="eastAsia" w:ascii="宋体" w:hAnsi="宋体" w:eastAsia="宋体" w:cs="宋体"/>
                <w:b/>
                <w:bCs/>
                <w:color w:val="auto"/>
                <w:kern w:val="0"/>
                <w:sz w:val="21"/>
                <w:szCs w:val="21"/>
                <w:highlight w:val="none"/>
              </w:rPr>
              <w:t>%）</w:t>
            </w:r>
          </w:p>
        </w:tc>
        <w:tc>
          <w:tcPr>
            <w:tcW w:w="3407" w:type="dxa"/>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您认为该单位深入基层、深入一线服务基层、服务群众、服务企业成效如何？</w:t>
            </w:r>
          </w:p>
        </w:tc>
        <w:tc>
          <w:tcPr>
            <w:tcW w:w="448"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outlineLvl w:val="9"/>
              <w:rPr>
                <w:rFonts w:hint="eastAsia" w:ascii="宋体" w:hAnsi="宋体" w:eastAsia="宋体" w:cs="宋体"/>
                <w:color w:val="auto"/>
                <w:kern w:val="0"/>
                <w:sz w:val="21"/>
                <w:szCs w:val="21"/>
                <w:highlight w:val="none"/>
              </w:rPr>
            </w:pPr>
          </w:p>
        </w:tc>
        <w:tc>
          <w:tcPr>
            <w:tcW w:w="448"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51" w:type="dxa"/>
            <w:tcBorders>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1075" w:type="dxa"/>
            <w:tcBorders>
              <w:bottom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依法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行政（1</w:t>
            </w:r>
            <w:r>
              <w:rPr>
                <w:rFonts w:hint="eastAsia" w:ascii="宋体" w:hAnsi="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rPr>
              <w:t>%）</w:t>
            </w:r>
          </w:p>
        </w:tc>
        <w:tc>
          <w:tcPr>
            <w:tcW w:w="3407" w:type="dxa"/>
            <w:tcBorders>
              <w:bottom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您认为该单位在政策制定、行政公开、承诺遵守、公共信息产品提供等方面是否做到依法依规？</w:t>
            </w:r>
          </w:p>
        </w:tc>
        <w:tc>
          <w:tcPr>
            <w:tcW w:w="448" w:type="dxa"/>
            <w:tcBorders>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51" w:type="dxa"/>
            <w:tcBorders>
              <w:bottom w:val="single" w:color="auto"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1075" w:type="dxa"/>
            <w:tcBorders>
              <w:bottom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廉洁</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自律（1</w:t>
            </w:r>
            <w:r>
              <w:rPr>
                <w:rFonts w:hint="eastAsia" w:ascii="宋体" w:hAnsi="宋体" w:cs="宋体"/>
                <w:b/>
                <w:bCs/>
                <w:color w:val="auto"/>
                <w:kern w:val="0"/>
                <w:sz w:val="21"/>
                <w:szCs w:val="21"/>
                <w:highlight w:val="none"/>
                <w:lang w:val="en-US" w:eastAsia="zh-CN"/>
              </w:rPr>
              <w:t>5</w:t>
            </w:r>
            <w:r>
              <w:rPr>
                <w:rFonts w:hint="eastAsia" w:ascii="宋体" w:hAnsi="宋体" w:eastAsia="宋体" w:cs="宋体"/>
                <w:b/>
                <w:bCs/>
                <w:color w:val="auto"/>
                <w:kern w:val="0"/>
                <w:sz w:val="21"/>
                <w:szCs w:val="21"/>
                <w:highlight w:val="none"/>
              </w:rPr>
              <w:t>%）</w:t>
            </w:r>
          </w:p>
        </w:tc>
        <w:tc>
          <w:tcPr>
            <w:tcW w:w="3407" w:type="dxa"/>
            <w:tcBorders>
              <w:bottom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60" w:lineRule="exact"/>
              <w:ind w:left="0" w:leftChars="0" w:right="0" w:firstLine="0" w:firstLineChars="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您对该单位廉洁从政，杜绝吃拿卡要、公款旅游、公款送礼、违规公款吃喝等情形的评价是？</w:t>
            </w:r>
          </w:p>
        </w:tc>
        <w:tc>
          <w:tcPr>
            <w:tcW w:w="448" w:type="dxa"/>
            <w:tcBorders>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left w:val="single" w:color="000000"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48" w:type="dxa"/>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51" w:type="dxa"/>
            <w:tcBorders>
              <w:bottom w:val="single" w:color="auto"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6" w:hRule="atLeast"/>
          <w:tblHeader/>
        </w:trPr>
        <w:tc>
          <w:tcPr>
            <w:tcW w:w="8965" w:type="dxa"/>
            <w:gridSpan w:val="12"/>
            <w:tcBorders>
              <w:bottom w:val="single" w:color="auto"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0" w:afterAutospacing="0" w:line="320" w:lineRule="exact"/>
              <w:ind w:left="0" w:right="0"/>
              <w:jc w:val="both"/>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rPr>
              <w:t>您对该单位提升工作</w:t>
            </w:r>
            <w:r>
              <w:rPr>
                <w:rFonts w:hint="eastAsia" w:ascii="宋体" w:hAnsi="宋体" w:eastAsia="宋体" w:cs="宋体"/>
                <w:b/>
                <w:bCs/>
                <w:color w:val="auto"/>
                <w:kern w:val="0"/>
                <w:sz w:val="21"/>
                <w:szCs w:val="21"/>
                <w:highlight w:val="none"/>
                <w:lang w:val="en-US" w:eastAsia="zh-CN"/>
              </w:rPr>
              <w:t>效能</w:t>
            </w:r>
            <w:r>
              <w:rPr>
                <w:rFonts w:hint="eastAsia" w:ascii="宋体" w:hAnsi="宋体" w:eastAsia="宋体" w:cs="宋体"/>
                <w:b/>
                <w:bCs/>
                <w:color w:val="auto"/>
                <w:kern w:val="0"/>
                <w:sz w:val="21"/>
                <w:szCs w:val="21"/>
                <w:highlight w:val="none"/>
              </w:rPr>
              <w:t>的意见和建议</w:t>
            </w:r>
            <w:r>
              <w:rPr>
                <w:rFonts w:hint="eastAsia" w:ascii="宋体" w:hAnsi="宋体" w:eastAsia="宋体" w:cs="宋体"/>
                <w:b/>
                <w:bCs/>
                <w:color w:val="auto"/>
                <w:kern w:val="0"/>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outlineLvl w:val="9"/>
              <w:rPr>
                <w:rFonts w:hint="eastAsia" w:ascii="宋体" w:hAnsi="宋体" w:eastAsia="宋体" w:cs="宋体"/>
                <w:color w:val="auto"/>
                <w:kern w:val="0"/>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line="280" w:lineRule="exact"/>
        <w:ind w:left="0" w:hanging="251" w:hangingChars="10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  </w:t>
      </w:r>
    </w:p>
    <w:p>
      <w:pPr>
        <w:ind w:left="252" w:hanging="251" w:hangingChars="100"/>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问卷到此结束，感谢您的支持与参与，祝您身体健康！再见！</w:t>
      </w:r>
    </w:p>
    <w:p>
      <w:pPr>
        <w:jc w:val="center"/>
        <w:outlineLvl w:val="9"/>
        <w:rPr>
          <w:rFonts w:hint="eastAsia" w:ascii="黑体" w:hAnsi="黑体" w:eastAsia="黑体" w:cs="黑体"/>
          <w:color w:val="auto"/>
          <w:sz w:val="32"/>
          <w:szCs w:val="32"/>
        </w:rPr>
      </w:pPr>
      <w:r>
        <w:rPr>
          <w:rFonts w:hint="eastAsia" w:ascii="黑体" w:hAnsi="黑体" w:eastAsia="黑体" w:cs="黑体"/>
          <w:color w:val="auto"/>
          <w:sz w:val="32"/>
          <w:szCs w:val="32"/>
        </w:rPr>
        <w:br w:type="page"/>
      </w:r>
      <w:r>
        <w:rPr>
          <w:rFonts w:hint="eastAsia" w:ascii="黑体" w:hAnsi="黑体" w:eastAsia="黑体" w:cs="黑体"/>
          <w:color w:val="auto"/>
          <w:sz w:val="32"/>
          <w:szCs w:val="32"/>
        </w:rPr>
        <w:t>202</w:t>
      </w:r>
      <w:r>
        <w:rPr>
          <w:rFonts w:hint="eastAsia" w:ascii="黑体" w:hAnsi="黑体" w:eastAsia="黑体" w:cs="黑体"/>
          <w:color w:val="auto"/>
          <w:sz w:val="32"/>
          <w:szCs w:val="32"/>
          <w:lang w:val="en-US" w:eastAsia="zh-CN"/>
        </w:rPr>
        <w:t>5</w:t>
      </w:r>
      <w:r>
        <w:rPr>
          <w:rFonts w:hint="eastAsia" w:ascii="黑体" w:hAnsi="黑体" w:eastAsia="黑体" w:cs="黑体"/>
          <w:color w:val="auto"/>
          <w:sz w:val="32"/>
          <w:szCs w:val="32"/>
        </w:rPr>
        <w:t>年度</w:t>
      </w:r>
      <w:r>
        <w:rPr>
          <w:rFonts w:hint="eastAsia" w:ascii="黑体" w:hAnsi="黑体" w:eastAsia="黑体" w:cs="黑体"/>
          <w:color w:val="auto"/>
          <w:sz w:val="32"/>
          <w:szCs w:val="32"/>
          <w:lang w:val="en-US" w:eastAsia="zh-CN"/>
        </w:rPr>
        <w:t>五指山市直机关</w:t>
      </w:r>
      <w:r>
        <w:rPr>
          <w:rFonts w:hint="eastAsia" w:ascii="黑体" w:hAnsi="黑体" w:eastAsia="黑体" w:cs="黑体"/>
          <w:color w:val="auto"/>
          <w:sz w:val="32"/>
          <w:szCs w:val="32"/>
        </w:rPr>
        <w:t>综合考核社会评价调查问卷</w:t>
      </w:r>
    </w:p>
    <w:p>
      <w:pPr>
        <w:bidi w:val="0"/>
        <w:jc w:val="center"/>
        <w:outlineLvl w:val="9"/>
        <w:rPr>
          <w:rFonts w:hint="eastAsia" w:ascii="黑体" w:hAnsi="黑体" w:eastAsia="黑体" w:cs="黑体"/>
          <w:color w:val="auto"/>
          <w:sz w:val="32"/>
          <w:szCs w:val="32"/>
        </w:rPr>
      </w:pPr>
      <w:r>
        <w:rPr>
          <w:rFonts w:hint="eastAsia" w:ascii="黑体" w:hAnsi="黑体" w:eastAsia="黑体" w:cs="黑体"/>
          <w:color w:val="auto"/>
          <w:sz w:val="32"/>
          <w:szCs w:val="32"/>
        </w:rPr>
        <w:t>(满意度测评）</w:t>
      </w:r>
    </w:p>
    <w:p>
      <w:pPr>
        <w:spacing w:line="240" w:lineRule="exact"/>
        <w:ind w:leftChars="2500"/>
        <w:outlineLvl w:val="9"/>
        <w:rPr>
          <w:rFonts w:hint="default" w:ascii="楷体" w:hAnsi="楷体" w:eastAsia="楷体" w:cs="楷体"/>
          <w:color w:val="auto"/>
          <w:kern w:val="0"/>
          <w:sz w:val="18"/>
          <w:szCs w:val="18"/>
          <w:lang w:val="en-US"/>
        </w:rPr>
      </w:pPr>
      <w:r>
        <w:rPr>
          <w:rFonts w:hint="eastAsia" w:ascii="楷体" w:hAnsi="楷体" w:eastAsia="楷体" w:cs="楷体"/>
          <w:color w:val="auto"/>
          <w:kern w:val="0"/>
          <w:sz w:val="18"/>
          <w:szCs w:val="18"/>
        </w:rPr>
        <w:t>表    号：</w:t>
      </w:r>
      <w:r>
        <w:rPr>
          <w:rFonts w:hint="eastAsia" w:ascii="宋体" w:hAnsi="宋体" w:eastAsia="宋体" w:cs="宋体"/>
          <w:color w:val="auto"/>
          <w:kern w:val="0"/>
          <w:sz w:val="18"/>
          <w:szCs w:val="18"/>
          <w:lang w:val="en-US" w:eastAsia="zh-CN"/>
        </w:rPr>
        <w:t>HNWZSSHPJ-02</w:t>
      </w:r>
    </w:p>
    <w:p>
      <w:pPr>
        <w:spacing w:line="240" w:lineRule="exact"/>
        <w:ind w:leftChars="2500"/>
        <w:outlineLvl w:val="9"/>
        <w:rPr>
          <w:rFonts w:hint="eastAsia" w:ascii="楷体" w:hAnsi="楷体" w:eastAsia="楷体" w:cs="楷体"/>
          <w:color w:val="auto"/>
          <w:kern w:val="0"/>
          <w:sz w:val="18"/>
          <w:szCs w:val="18"/>
        </w:rPr>
      </w:pPr>
      <w:r>
        <w:rPr>
          <w:rFonts w:hint="eastAsia" w:ascii="楷体" w:hAnsi="楷体" w:eastAsia="楷体" w:cs="楷体"/>
          <w:color w:val="auto"/>
          <w:kern w:val="0"/>
          <w:sz w:val="18"/>
          <w:szCs w:val="18"/>
        </w:rPr>
        <w:t>制定机关：</w:t>
      </w:r>
      <w:r>
        <w:rPr>
          <w:rFonts w:hint="eastAsia" w:ascii="楷体" w:hAnsi="楷体" w:eastAsia="楷体" w:cs="楷体"/>
          <w:color w:val="auto"/>
          <w:kern w:val="0"/>
          <w:sz w:val="18"/>
          <w:szCs w:val="18"/>
          <w:lang w:val="en-US" w:eastAsia="zh-CN"/>
        </w:rPr>
        <w:t>五指山市</w:t>
      </w:r>
      <w:r>
        <w:rPr>
          <w:rFonts w:hint="eastAsia" w:ascii="楷体" w:hAnsi="楷体" w:eastAsia="楷体" w:cs="楷体"/>
          <w:color w:val="auto"/>
          <w:kern w:val="0"/>
          <w:sz w:val="18"/>
          <w:szCs w:val="18"/>
        </w:rPr>
        <w:t>统计局</w:t>
      </w:r>
    </w:p>
    <w:p>
      <w:pPr>
        <w:spacing w:line="240" w:lineRule="exact"/>
        <w:ind w:leftChars="2500"/>
        <w:outlineLvl w:val="9"/>
        <w:rPr>
          <w:rFonts w:hint="default" w:ascii="楷体" w:hAnsi="楷体" w:eastAsia="楷体" w:cs="楷体"/>
          <w:color w:val="auto"/>
          <w:kern w:val="0"/>
          <w:sz w:val="18"/>
          <w:szCs w:val="18"/>
          <w:lang w:val="en-US" w:eastAsia="zh-CN"/>
        </w:rPr>
      </w:pPr>
      <w:r>
        <w:rPr>
          <w:rFonts w:hint="eastAsia" w:ascii="楷体" w:hAnsi="楷体" w:eastAsia="楷体" w:cs="楷体"/>
          <w:color w:val="auto"/>
          <w:kern w:val="0"/>
          <w:sz w:val="18"/>
          <w:szCs w:val="18"/>
          <w:lang w:val="en-US" w:eastAsia="zh-CN"/>
        </w:rPr>
        <w:t>批准机关：海南省统计局</w:t>
      </w:r>
    </w:p>
    <w:p>
      <w:pPr>
        <w:spacing w:line="240" w:lineRule="exact"/>
        <w:ind w:leftChars="2500"/>
        <w:outlineLvl w:val="9"/>
        <w:rPr>
          <w:rFonts w:hint="eastAsia" w:ascii="楷体" w:hAnsi="楷体" w:eastAsia="楷体" w:cs="楷体"/>
          <w:color w:val="auto"/>
          <w:kern w:val="0"/>
          <w:sz w:val="18"/>
          <w:szCs w:val="18"/>
        </w:rPr>
      </w:pPr>
      <w:r>
        <w:rPr>
          <w:rFonts w:hint="eastAsia" w:ascii="楷体" w:hAnsi="楷体" w:eastAsia="楷体" w:cs="楷体"/>
          <w:color w:val="auto"/>
          <w:kern w:val="0"/>
          <w:sz w:val="18"/>
          <w:szCs w:val="18"/>
        </w:rPr>
        <w:t>批准文号：</w:t>
      </w:r>
      <w:r>
        <w:rPr>
          <w:rFonts w:hint="eastAsia" w:ascii="楷体" w:hAnsi="楷体" w:eastAsia="楷体" w:cs="楷体"/>
          <w:color w:val="auto"/>
          <w:kern w:val="0"/>
          <w:sz w:val="18"/>
          <w:szCs w:val="18"/>
          <w:lang w:val="en-US"/>
        </w:rPr>
        <w:t>琼统便函〔2026〕7号</w:t>
      </w:r>
      <w:r>
        <w:rPr>
          <w:rFonts w:hint="eastAsia" w:ascii="楷体" w:hAnsi="楷体" w:eastAsia="楷体" w:cs="楷体"/>
          <w:color w:val="auto"/>
          <w:kern w:val="0"/>
          <w:sz w:val="18"/>
          <w:szCs w:val="18"/>
        </w:rPr>
        <w:t xml:space="preserve"> </w:t>
      </w:r>
    </w:p>
    <w:p>
      <w:pPr>
        <w:spacing w:line="240" w:lineRule="exact"/>
        <w:ind w:leftChars="2500"/>
        <w:outlineLvl w:val="9"/>
        <w:rPr>
          <w:rFonts w:hint="default" w:ascii="楷体" w:hAnsi="楷体" w:eastAsia="楷体" w:cs="楷体"/>
          <w:color w:val="auto"/>
          <w:kern w:val="0"/>
          <w:sz w:val="18"/>
          <w:szCs w:val="18"/>
          <w:lang w:val="en-US" w:eastAsia="zh-CN"/>
        </w:rPr>
      </w:pPr>
      <w:r>
        <w:rPr>
          <w:rFonts w:hint="eastAsia" w:ascii="楷体" w:hAnsi="楷体" w:eastAsia="楷体" w:cs="楷体"/>
          <w:color w:val="auto"/>
          <w:kern w:val="0"/>
          <w:sz w:val="18"/>
          <w:szCs w:val="18"/>
        </w:rPr>
        <w:t>有效期</w:t>
      </w:r>
      <w:r>
        <w:rPr>
          <w:rFonts w:hint="eastAsia" w:ascii="楷体" w:hAnsi="楷体" w:eastAsia="楷体" w:cs="楷体"/>
          <w:color w:val="auto"/>
          <w:kern w:val="0"/>
          <w:sz w:val="18"/>
          <w:szCs w:val="18"/>
          <w:lang w:val="en-US" w:eastAsia="zh-CN"/>
        </w:rPr>
        <w:t>至</w:t>
      </w:r>
      <w:r>
        <w:rPr>
          <w:rFonts w:hint="eastAsia" w:ascii="楷体" w:hAnsi="楷体" w:eastAsia="楷体" w:cs="楷体"/>
          <w:color w:val="auto"/>
          <w:kern w:val="0"/>
          <w:sz w:val="18"/>
          <w:szCs w:val="18"/>
        </w:rPr>
        <w:t>：202</w:t>
      </w:r>
      <w:r>
        <w:rPr>
          <w:rFonts w:hint="eastAsia" w:ascii="楷体" w:hAnsi="楷体" w:eastAsia="楷体" w:cs="楷体"/>
          <w:color w:val="auto"/>
          <w:kern w:val="0"/>
          <w:sz w:val="18"/>
          <w:szCs w:val="18"/>
          <w:lang w:val="en-US" w:eastAsia="zh-CN"/>
        </w:rPr>
        <w:t>6</w:t>
      </w:r>
      <w:r>
        <w:rPr>
          <w:rFonts w:hint="eastAsia" w:ascii="楷体" w:hAnsi="楷体" w:eastAsia="楷体" w:cs="楷体"/>
          <w:color w:val="auto"/>
          <w:kern w:val="0"/>
          <w:sz w:val="18"/>
          <w:szCs w:val="18"/>
        </w:rPr>
        <w:t>年</w:t>
      </w:r>
      <w:r>
        <w:rPr>
          <w:rFonts w:hint="eastAsia" w:ascii="楷体" w:hAnsi="楷体" w:eastAsia="楷体" w:cs="楷体"/>
          <w:color w:val="auto"/>
          <w:kern w:val="0"/>
          <w:sz w:val="18"/>
          <w:szCs w:val="18"/>
          <w:lang w:val="en-US" w:eastAsia="zh-CN"/>
        </w:rPr>
        <w:t>6</w:t>
      </w:r>
      <w:r>
        <w:rPr>
          <w:rFonts w:hint="eastAsia" w:ascii="楷体" w:hAnsi="楷体" w:eastAsia="楷体" w:cs="楷体"/>
          <w:color w:val="auto"/>
          <w:kern w:val="0"/>
          <w:sz w:val="18"/>
          <w:szCs w:val="18"/>
        </w:rPr>
        <w:t>月</w:t>
      </w:r>
    </w:p>
    <w:p>
      <w:pPr>
        <w:spacing w:line="480" w:lineRule="exact"/>
        <w:outlineLvl w:val="9"/>
        <w:rPr>
          <w:rFonts w:hint="eastAsia" w:ascii="楷体" w:hAnsi="楷体" w:eastAsia="楷体" w:cs="楷体"/>
          <w:color w:val="auto"/>
          <w:sz w:val="24"/>
          <w:szCs w:val="24"/>
        </w:rPr>
      </w:pPr>
      <w:r>
        <w:rPr>
          <w:rFonts w:hint="eastAsia" w:ascii="楷体" w:hAnsi="楷体" w:eastAsia="楷体" w:cs="楷体"/>
          <w:color w:val="auto"/>
          <w:sz w:val="24"/>
          <w:szCs w:val="24"/>
        </w:rPr>
        <w:t>您好！</w:t>
      </w:r>
    </w:p>
    <w:p>
      <w:pPr>
        <w:spacing w:line="480" w:lineRule="exact"/>
        <w:ind w:firstLine="502" w:firstLineChars="200"/>
        <w:outlineLvl w:val="9"/>
        <w:rPr>
          <w:rFonts w:hint="eastAsia" w:ascii="楷体" w:hAnsi="楷体" w:eastAsia="楷体" w:cs="楷体"/>
          <w:color w:val="auto"/>
          <w:sz w:val="24"/>
          <w:szCs w:val="24"/>
        </w:rPr>
      </w:pPr>
      <w:r>
        <w:rPr>
          <w:rFonts w:hint="eastAsia" w:ascii="楷体" w:hAnsi="楷体" w:eastAsia="楷体" w:cs="楷体"/>
          <w:color w:val="auto"/>
          <w:sz w:val="24"/>
          <w:szCs w:val="24"/>
        </w:rPr>
        <w:t>为做好202</w:t>
      </w:r>
      <w:r>
        <w:rPr>
          <w:rFonts w:hint="eastAsia" w:ascii="楷体" w:hAnsi="楷体" w:eastAsia="楷体" w:cs="楷体"/>
          <w:color w:val="auto"/>
          <w:sz w:val="24"/>
          <w:szCs w:val="24"/>
          <w:lang w:val="en-US" w:eastAsia="zh-CN"/>
        </w:rPr>
        <w:t>5</w:t>
      </w:r>
      <w:r>
        <w:rPr>
          <w:rFonts w:hint="eastAsia" w:ascii="楷体" w:hAnsi="楷体" w:eastAsia="楷体" w:cs="楷体"/>
          <w:color w:val="auto"/>
          <w:sz w:val="24"/>
          <w:szCs w:val="24"/>
        </w:rPr>
        <w:t>年度</w:t>
      </w:r>
      <w:r>
        <w:rPr>
          <w:rFonts w:hint="eastAsia" w:ascii="楷体" w:hAnsi="楷体" w:eastAsia="楷体" w:cs="楷体"/>
          <w:color w:val="auto"/>
          <w:sz w:val="24"/>
          <w:szCs w:val="24"/>
          <w:lang w:val="en-US" w:eastAsia="zh-CN"/>
        </w:rPr>
        <w:t>五指山市直机关</w:t>
      </w:r>
      <w:r>
        <w:rPr>
          <w:rFonts w:hint="eastAsia" w:ascii="楷体" w:hAnsi="楷体" w:eastAsia="楷体" w:cs="楷体"/>
          <w:color w:val="auto"/>
          <w:sz w:val="24"/>
          <w:szCs w:val="24"/>
          <w:highlight w:val="none"/>
          <w:lang w:val="en-US" w:eastAsia="zh-CN"/>
        </w:rPr>
        <w:t>和法检两院</w:t>
      </w:r>
      <w:r>
        <w:rPr>
          <w:rFonts w:hint="eastAsia" w:ascii="楷体" w:hAnsi="楷体" w:eastAsia="楷体" w:cs="楷体"/>
          <w:color w:val="auto"/>
          <w:sz w:val="24"/>
          <w:szCs w:val="24"/>
        </w:rPr>
        <w:t>综合考核社会评价工作，</w:t>
      </w:r>
      <w:r>
        <w:rPr>
          <w:rFonts w:hint="eastAsia" w:ascii="楷体" w:hAnsi="楷体" w:eastAsia="楷体" w:cs="楷体"/>
          <w:color w:val="auto"/>
          <w:sz w:val="24"/>
          <w:szCs w:val="24"/>
          <w:lang w:val="en-US" w:eastAsia="zh-CN"/>
        </w:rPr>
        <w:t>五指山市</w:t>
      </w:r>
      <w:r>
        <w:rPr>
          <w:rFonts w:hint="eastAsia" w:ascii="楷体" w:hAnsi="楷体" w:eastAsia="楷体" w:cs="楷体"/>
          <w:color w:val="auto"/>
          <w:sz w:val="24"/>
          <w:szCs w:val="24"/>
        </w:rPr>
        <w:t>统计局目前正在开展</w:t>
      </w:r>
      <w:r>
        <w:rPr>
          <w:rFonts w:hint="eastAsia" w:ascii="楷体" w:hAnsi="楷体" w:eastAsia="楷体" w:cs="楷体"/>
          <w:color w:val="auto"/>
          <w:sz w:val="24"/>
          <w:szCs w:val="24"/>
          <w:highlight w:val="none"/>
          <w:lang w:val="en-US" w:eastAsia="zh-CN"/>
        </w:rPr>
        <w:t>市直机关和法检两院</w:t>
      </w:r>
      <w:r>
        <w:rPr>
          <w:rFonts w:hint="eastAsia" w:ascii="楷体" w:hAnsi="楷体" w:eastAsia="楷体" w:cs="楷体"/>
          <w:color w:val="auto"/>
          <w:sz w:val="24"/>
          <w:szCs w:val="24"/>
        </w:rPr>
        <w:t>满意度测评，耽误您5分钟时间配合完成一份调查问卷，可以吗？根据《中华人民共和国统计法》，我们将对您填写的问卷信息严格保密，请您放心作答。谢谢您的支持与合作！</w:t>
      </w:r>
    </w:p>
    <w:p>
      <w:pPr>
        <w:spacing w:line="160" w:lineRule="exact"/>
        <w:outlineLvl w:val="9"/>
        <w:rPr>
          <w:rFonts w:hint="eastAsia"/>
          <w:color w:val="auto"/>
          <w:u w:val="single"/>
        </w:rPr>
      </w:pPr>
      <w:r>
        <w:rPr>
          <w:rFonts w:hint="eastAsia"/>
          <w:color w:val="auto"/>
          <w:u w:val="single"/>
        </w:rPr>
        <w:t xml:space="preserve">                                                                       </w:t>
      </w:r>
    </w:p>
    <w:p>
      <w:pPr>
        <w:outlineLvl w:val="9"/>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一、被评议市</w:t>
      </w:r>
      <w:r>
        <w:rPr>
          <w:rFonts w:hint="eastAsia" w:ascii="黑体" w:hAnsi="黑体" w:eastAsia="黑体" w:cs="黑体"/>
          <w:color w:val="auto"/>
          <w:sz w:val="28"/>
          <w:szCs w:val="28"/>
        </w:rPr>
        <w:t>直机关</w:t>
      </w:r>
      <w:r>
        <w:rPr>
          <w:rFonts w:hint="eastAsia" w:ascii="黑体" w:hAnsi="黑体" w:eastAsia="黑体" w:cs="黑体"/>
          <w:color w:val="auto"/>
          <w:sz w:val="28"/>
          <w:szCs w:val="28"/>
          <w:lang w:val="en-US" w:eastAsia="zh-CN"/>
        </w:rPr>
        <w:t>的名称（由访问员填写）</w:t>
      </w:r>
    </w:p>
    <w:p>
      <w:pPr>
        <w:ind w:left="1757" w:hanging="1757" w:hangingChars="700"/>
        <w:outlineLvl w:val="9"/>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pPr>
        <w:outlineLvl w:val="9"/>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 xml:space="preserve">二、调查对象基本情况            </w:t>
      </w:r>
    </w:p>
    <w:p>
      <w:pPr>
        <w:keepNext w:val="0"/>
        <w:keepLines w:val="0"/>
        <w:pageBreakBefore w:val="0"/>
        <w:widowControl w:val="0"/>
        <w:kinsoku/>
        <w:wordWrap/>
        <w:overflowPunct/>
        <w:topLinePunct w:val="0"/>
        <w:autoSpaceDE/>
        <w:autoSpaceDN/>
        <w:bidi w:val="0"/>
        <w:adjustRightInd/>
        <w:snapToGrid/>
        <w:spacing w:line="520" w:lineRule="exact"/>
        <w:ind w:left="1440" w:hanging="1506" w:hangingChars="6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职</w:t>
      </w:r>
      <w:r>
        <w:rPr>
          <w:rFonts w:hint="eastAsia" w:ascii="宋体" w:hAnsi="宋体" w:eastAsia="宋体" w:cs="宋体"/>
          <w:b/>
          <w:bCs/>
          <w:color w:val="auto"/>
          <w:sz w:val="24"/>
          <w:szCs w:val="24"/>
        </w:rPr>
        <w:t xml:space="preserve">    </w:t>
      </w:r>
      <w:r>
        <w:rPr>
          <w:rFonts w:hint="eastAsia" w:ascii="宋体" w:hAnsi="宋体" w:eastAsia="宋体" w:cs="宋体"/>
          <w:b/>
          <w:bCs/>
          <w:color w:val="auto"/>
          <w:sz w:val="24"/>
          <w:szCs w:val="24"/>
          <w:lang w:val="en-US" w:eastAsia="zh-CN"/>
        </w:rPr>
        <w:t>业</w:t>
      </w:r>
      <w:r>
        <w:rPr>
          <w:rFonts w:hint="eastAsia" w:ascii="宋体" w:hAnsi="宋体" w:eastAsia="宋体" w:cs="宋体"/>
          <w:b/>
          <w:bCs/>
          <w:color w:val="auto"/>
          <w:sz w:val="24"/>
          <w:szCs w:val="24"/>
        </w:rPr>
        <w:t>：</w:t>
      </w:r>
      <w:r>
        <w:rPr>
          <w:rFonts w:hint="eastAsia" w:ascii="宋体" w:hAnsi="宋体" w:eastAsia="宋体" w:cs="宋体"/>
          <w:color w:val="auto"/>
          <w:sz w:val="24"/>
          <w:szCs w:val="24"/>
          <w:highlight w:val="none"/>
          <w:lang w:val="en-US" w:eastAsia="zh-CN"/>
        </w:rPr>
        <w:t>□党政机关和事业单位工作人员   □国有/集体企业人员</w:t>
      </w:r>
    </w:p>
    <w:p>
      <w:pPr>
        <w:keepNext w:val="0"/>
        <w:keepLines w:val="0"/>
        <w:pageBreakBefore w:val="0"/>
        <w:widowControl w:val="0"/>
        <w:kinsoku/>
        <w:wordWrap/>
        <w:overflowPunct/>
        <w:topLinePunct w:val="0"/>
        <w:autoSpaceDE/>
        <w:autoSpaceDN/>
        <w:bidi w:val="0"/>
        <w:adjustRightInd/>
        <w:snapToGrid/>
        <w:spacing w:line="520" w:lineRule="exact"/>
        <w:ind w:left="1511" w:leftChars="684"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□民营/私营/外资企业人员       □务农农民</w:t>
      </w:r>
    </w:p>
    <w:p>
      <w:pPr>
        <w:keepNext w:val="0"/>
        <w:keepLines w:val="0"/>
        <w:pageBreakBefore w:val="0"/>
        <w:widowControl w:val="0"/>
        <w:kinsoku/>
        <w:wordWrap/>
        <w:overflowPunct/>
        <w:topLinePunct w:val="0"/>
        <w:autoSpaceDE/>
        <w:autoSpaceDN/>
        <w:bidi w:val="0"/>
        <w:adjustRightInd/>
        <w:snapToGrid/>
        <w:spacing w:line="520" w:lineRule="exact"/>
        <w:ind w:left="1511" w:leftChars="684"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□个体工商户及私营企业主       □农民工</w:t>
      </w:r>
    </w:p>
    <w:p>
      <w:pPr>
        <w:keepNext w:val="0"/>
        <w:keepLines w:val="0"/>
        <w:pageBreakBefore w:val="0"/>
        <w:widowControl w:val="0"/>
        <w:kinsoku/>
        <w:wordWrap/>
        <w:overflowPunct/>
        <w:topLinePunct w:val="0"/>
        <w:autoSpaceDE/>
        <w:autoSpaceDN/>
        <w:bidi w:val="0"/>
        <w:adjustRightInd/>
        <w:snapToGrid/>
        <w:spacing w:line="520" w:lineRule="exact"/>
        <w:ind w:left="1511" w:leftChars="684"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□自由职业者                   □学生</w:t>
      </w:r>
    </w:p>
    <w:p>
      <w:pPr>
        <w:keepNext w:val="0"/>
        <w:keepLines w:val="0"/>
        <w:pageBreakBefore w:val="0"/>
        <w:widowControl w:val="0"/>
        <w:kinsoku/>
        <w:wordWrap/>
        <w:overflowPunct/>
        <w:topLinePunct w:val="0"/>
        <w:autoSpaceDE/>
        <w:autoSpaceDN/>
        <w:bidi w:val="0"/>
        <w:adjustRightInd/>
        <w:snapToGrid/>
        <w:spacing w:line="520" w:lineRule="exact"/>
        <w:ind w:left="1511" w:leftChars="684"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□离退休人员                   □无业/失业人员</w:t>
      </w:r>
    </w:p>
    <w:p>
      <w:pPr>
        <w:keepNext w:val="0"/>
        <w:keepLines w:val="0"/>
        <w:pageBreakBefore w:val="0"/>
        <w:widowControl w:val="0"/>
        <w:kinsoku/>
        <w:wordWrap/>
        <w:overflowPunct/>
        <w:topLinePunct w:val="0"/>
        <w:autoSpaceDE/>
        <w:autoSpaceDN/>
        <w:bidi w:val="0"/>
        <w:adjustRightInd/>
        <w:snapToGrid/>
        <w:spacing w:line="520" w:lineRule="exact"/>
        <w:ind w:left="1511" w:leftChars="684"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□其他人员（请注明: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1506" w:firstLineChars="600"/>
        <w:jc w:val="both"/>
        <w:textAlignment w:val="auto"/>
        <w:outlineLvl w:val="9"/>
        <w:rPr>
          <w:rFonts w:hint="eastAsia" w:ascii="宋体" w:hAnsi="宋体" w:eastAsia="宋体" w:cs="宋体"/>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2.类    别：</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管理对象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服务对象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宋体" w:hAnsi="宋体" w:eastAsia="宋体" w:cs="宋体"/>
          <w:color w:val="auto"/>
          <w:sz w:val="24"/>
          <w:szCs w:val="28"/>
          <w:highlight w:val="none"/>
        </w:rPr>
      </w:pPr>
      <w:r>
        <w:rPr>
          <w:rFonts w:hint="eastAsia" w:ascii="宋体" w:hAnsi="宋体" w:eastAsia="宋体" w:cs="宋体"/>
          <w:b/>
          <w:bCs/>
          <w:color w:val="auto"/>
          <w:sz w:val="24"/>
          <w:szCs w:val="24"/>
          <w:highlight w:val="none"/>
          <w:lang w:val="en-US" w:eastAsia="zh-CN"/>
        </w:rPr>
        <w:t>3.政治面貌：</w:t>
      </w:r>
      <w:r>
        <w:rPr>
          <w:rFonts w:hint="eastAsia" w:ascii="宋体" w:hAnsi="宋体" w:eastAsia="宋体" w:cs="宋体"/>
          <w:color w:val="auto"/>
          <w:sz w:val="24"/>
          <w:szCs w:val="24"/>
          <w:highlight w:val="none"/>
          <w:lang w:val="en-US" w:eastAsia="zh-CN"/>
        </w:rPr>
        <w:t>□中共党员</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4"/>
          <w:szCs w:val="24"/>
          <w:highlight w:val="none"/>
          <w:lang w:val="en-US" w:eastAsia="zh-CN"/>
        </w:rPr>
        <w:t>□共青团员      □民主党派</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1506" w:firstLineChars="6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无</w:t>
      </w:r>
      <w:r>
        <w:rPr>
          <w:rFonts w:hint="eastAsia" w:ascii="宋体" w:hAnsi="宋体" w:eastAsia="宋体" w:cs="宋体"/>
          <w:color w:val="auto"/>
          <w:sz w:val="24"/>
          <w:szCs w:val="24"/>
          <w:highlight w:val="none"/>
          <w:lang w:val="en-US" w:eastAsia="zh-CN"/>
        </w:rPr>
        <w:t>党派</w:t>
      </w:r>
      <w:r>
        <w:rPr>
          <w:rFonts w:hint="eastAsia" w:ascii="宋体" w:hAnsi="宋体" w:cs="宋体"/>
          <w:color w:val="auto"/>
          <w:sz w:val="24"/>
          <w:szCs w:val="24"/>
          <w:highlight w:val="none"/>
          <w:lang w:val="en-US" w:eastAsia="zh-CN"/>
        </w:rPr>
        <w:t>人士</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4"/>
          <w:szCs w:val="24"/>
          <w:highlight w:val="none"/>
          <w:lang w:val="en-US" w:eastAsia="zh-CN"/>
        </w:rPr>
        <w:sym w:font="Wingdings 2" w:char="00A3"/>
      </w:r>
      <w:r>
        <w:rPr>
          <w:rFonts w:hint="eastAsia" w:ascii="宋体" w:hAnsi="宋体" w:eastAsia="宋体" w:cs="宋体"/>
          <w:color w:val="auto"/>
          <w:sz w:val="24"/>
          <w:szCs w:val="24"/>
          <w:highlight w:val="none"/>
          <w:lang w:val="en-US" w:eastAsia="zh-CN"/>
        </w:rPr>
        <w:t xml:space="preserve">群众    </w:t>
      </w:r>
    </w:p>
    <w:p>
      <w:pPr>
        <w:outlineLvl w:val="9"/>
        <w:rPr>
          <w:rFonts w:hint="eastAsia" w:ascii="宋体" w:hAnsi="宋体" w:eastAsia="宋体" w:cs="宋体"/>
          <w:color w:val="auto"/>
          <w:sz w:val="24"/>
          <w:szCs w:val="24"/>
        </w:rPr>
      </w:pPr>
      <w:r>
        <w:rPr>
          <w:rFonts w:hint="eastAsia" w:ascii="宋体" w:hAnsi="宋体" w:eastAsia="宋体" w:cs="宋体"/>
          <w:b/>
          <w:bCs/>
          <w:color w:val="auto"/>
          <w:sz w:val="24"/>
          <w:szCs w:val="24"/>
          <w:highlight w:val="none"/>
          <w:lang w:val="en-US" w:eastAsia="zh-CN"/>
        </w:rPr>
        <w:t>4.性    别</w:t>
      </w:r>
      <w:r>
        <w:rPr>
          <w:rFonts w:hint="eastAsia" w:ascii="宋体" w:hAnsi="宋体" w:eastAsia="宋体" w:cs="宋体"/>
          <w:b/>
          <w:bCs/>
          <w:color w:val="auto"/>
          <w:sz w:val="24"/>
          <w:szCs w:val="24"/>
        </w:rPr>
        <w:t>：</w:t>
      </w:r>
      <w:r>
        <w:rPr>
          <w:rFonts w:hint="eastAsia" w:ascii="宋体" w:hAnsi="宋体" w:eastAsia="宋体" w:cs="宋体"/>
          <w:color w:val="auto"/>
          <w:sz w:val="24"/>
          <w:szCs w:val="24"/>
        </w:rPr>
        <w:t xml:space="preserve">□男     □女 </w:t>
      </w:r>
    </w:p>
    <w:p>
      <w:pPr>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5.</w:t>
      </w:r>
      <w:r>
        <w:rPr>
          <w:rFonts w:hint="eastAsia" w:ascii="宋体" w:hAnsi="宋体" w:eastAsia="宋体" w:cs="宋体"/>
          <w:b/>
          <w:bCs/>
          <w:color w:val="auto"/>
          <w:sz w:val="24"/>
          <w:szCs w:val="24"/>
          <w:highlight w:val="none"/>
          <w:lang w:val="en-US" w:eastAsia="zh-CN"/>
        </w:rPr>
        <w:t>年    龄：</w:t>
      </w:r>
      <w:r>
        <w:rPr>
          <w:rFonts w:hint="eastAsia" w:ascii="宋体" w:hAnsi="宋体" w:eastAsia="宋体" w:cs="宋体"/>
          <w:color w:val="auto"/>
          <w:sz w:val="24"/>
          <w:szCs w:val="24"/>
        </w:rPr>
        <w:sym w:font="Wingdings 2" w:char="00A3"/>
      </w:r>
      <w:r>
        <w:rPr>
          <w:rFonts w:hint="eastAsia" w:ascii="宋体" w:hAnsi="宋体" w:eastAsia="宋体" w:cs="宋体"/>
          <w:color w:val="auto"/>
          <w:sz w:val="24"/>
          <w:szCs w:val="24"/>
          <w:lang w:val="en-US" w:eastAsia="zh-CN"/>
        </w:rPr>
        <w:t xml:space="preserve">18-30岁  </w:t>
      </w:r>
      <w:r>
        <w:rPr>
          <w:rFonts w:hint="eastAsia" w:ascii="宋体" w:hAnsi="宋体" w:eastAsia="宋体" w:cs="宋体"/>
          <w:color w:val="auto"/>
          <w:sz w:val="24"/>
          <w:szCs w:val="24"/>
        </w:rPr>
        <w:t>□31-40岁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□41-50岁</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1506" w:firstLineChars="6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sym w:font="Wingdings 2" w:char="00A3"/>
      </w:r>
      <w:r>
        <w:rPr>
          <w:rFonts w:hint="eastAsia" w:ascii="宋体" w:hAnsi="宋体" w:eastAsia="宋体" w:cs="宋体"/>
          <w:color w:val="auto"/>
          <w:sz w:val="24"/>
          <w:szCs w:val="24"/>
          <w:highlight w:val="none"/>
          <w:lang w:val="en-US" w:eastAsia="zh-CN"/>
        </w:rPr>
        <w:t>51-60岁     □61岁及以上</w:t>
      </w:r>
    </w:p>
    <w:p>
      <w:pPr>
        <w:outlineLvl w:val="9"/>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三、评议内容（请在选中的选项框中打钩）</w:t>
      </w:r>
    </w:p>
    <w:p>
      <w:pPr>
        <w:keepNext w:val="0"/>
        <w:keepLines w:val="0"/>
        <w:pageBreakBefore w:val="0"/>
        <w:widowControl w:val="0"/>
        <w:kinsoku/>
        <w:wordWrap/>
        <w:overflowPunct/>
        <w:topLinePunct w:val="0"/>
        <w:autoSpaceDE/>
        <w:autoSpaceDN/>
        <w:bidi w:val="0"/>
        <w:adjustRightInd/>
        <w:snapToGrid/>
        <w:spacing w:before="192" w:beforeLines="50" w:line="400" w:lineRule="exact"/>
        <w:ind w:left="251" w:leftChars="0" w:hanging="251" w:hangingChars="100"/>
        <w:jc w:val="both"/>
        <w:textAlignment w:val="auto"/>
        <w:outlineLvl w:val="9"/>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您对该单位提升工作效能、履行自身职责、服务保障经济社会发展大局的表现满意吗？（作风建设20%）</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753" w:firstLineChars="3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default"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rPr>
        <w:t xml:space="preserve"> </w:t>
      </w:r>
      <w:r>
        <w:rPr>
          <w:rFonts w:hint="default" w:ascii="宋体" w:hAnsi="宋体" w:eastAsia="宋体" w:cs="宋体"/>
          <w:color w:val="auto"/>
          <w:sz w:val="24"/>
          <w:szCs w:val="24"/>
          <w:highlight w:val="none"/>
          <w:lang w:val="en-US"/>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不满意  </w:t>
      </w:r>
      <w:r>
        <w:rPr>
          <w:rFonts w:hint="default"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before="192" w:beforeLines="50" w:line="400" w:lineRule="exact"/>
        <w:ind w:left="251" w:leftChars="0" w:hanging="251" w:hangingChars="100"/>
        <w:jc w:val="both"/>
        <w:textAlignment w:val="auto"/>
        <w:outlineLvl w:val="9"/>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2.您对该单位贯彻落实省委省政府重大决策部署以及完成省委省政府重点工作的表现满意吗？（履职尽责15%）</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753" w:firstLineChars="3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default"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不满意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before="192" w:beforeLines="50" w:line="400" w:lineRule="exact"/>
        <w:ind w:left="251" w:leftChars="0" w:hanging="251" w:hangingChars="100"/>
        <w:jc w:val="both"/>
        <w:textAlignment w:val="auto"/>
        <w:outlineLvl w:val="9"/>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3.您到该单位办事（如汇报工作、办理事务、争取支持、解决困难等）或协调推进工作时，您觉得该单位人员的能力素质怎样？（能力建设15%）</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753" w:firstLineChars="3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default"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不满意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before="157" w:beforeLines="50" w:line="400" w:lineRule="exact"/>
        <w:ind w:left="0" w:hanging="251" w:hangingChars="100"/>
        <w:jc w:val="both"/>
        <w:textAlignment w:val="auto"/>
        <w:outlineLvl w:val="9"/>
        <w:rPr>
          <w:rFonts w:hint="eastAsia" w:ascii="宋体" w:hAnsi="宋体" w:eastAsia="宋体" w:cs="宋体"/>
          <w:b/>
          <w:snapToGrid/>
          <w:color w:val="auto"/>
          <w:kern w:val="2"/>
          <w:sz w:val="24"/>
          <w:szCs w:val="24"/>
          <w:highlight w:val="none"/>
          <w:lang w:val="en-US" w:eastAsia="zh-CN"/>
        </w:rPr>
      </w:pPr>
      <w:r>
        <w:rPr>
          <w:rFonts w:hint="eastAsia" w:ascii="宋体" w:hAnsi="宋体" w:eastAsia="宋体" w:cs="宋体"/>
          <w:b/>
          <w:color w:val="auto"/>
          <w:sz w:val="24"/>
          <w:szCs w:val="24"/>
          <w:highlight w:val="none"/>
          <w:lang w:val="en-US" w:eastAsia="zh-CN"/>
        </w:rPr>
        <w:t>4.</w:t>
      </w:r>
      <w:r>
        <w:rPr>
          <w:rFonts w:hint="eastAsia" w:ascii="宋体" w:hAnsi="宋体" w:eastAsia="宋体" w:cs="宋体"/>
          <w:b/>
          <w:snapToGrid/>
          <w:color w:val="auto"/>
          <w:kern w:val="2"/>
          <w:sz w:val="24"/>
          <w:szCs w:val="24"/>
          <w:highlight w:val="none"/>
          <w:lang w:val="en-US" w:eastAsia="zh-CN"/>
        </w:rPr>
        <w:t>您对该单位深入基层、深入一线服务群众服务企业的表现满意吗？（为民办实事20%）</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753" w:firstLineChars="3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default"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不满意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before="192" w:beforeLines="50" w:line="400" w:lineRule="exact"/>
        <w:ind w:left="251" w:leftChars="0" w:hanging="251" w:hangingChars="100"/>
        <w:jc w:val="both"/>
        <w:textAlignment w:val="auto"/>
        <w:outlineLvl w:val="9"/>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5.您对该单位在政策制定、行政公开、承诺遵守、公共信息产品提供等方面的表现满意吗？（依法行政15%）</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753" w:firstLineChars="3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default"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不满意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before="157" w:beforeLines="50" w:line="400" w:lineRule="exact"/>
        <w:ind w:left="0" w:hanging="251" w:hangingChars="1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您对该单位廉洁从政，杜绝吃拿卡要、公款旅游、公款送礼、违规公款吃喝等方面的表现满意吗？（廉洁自律15%）</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753" w:firstLineChars="300"/>
        <w:jc w:val="both"/>
        <w:textAlignment w:val="auto"/>
        <w:outlineLvl w:val="9"/>
        <w:rPr>
          <w:rFonts w:hint="eastAsia"/>
          <w:color w:val="auto"/>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default"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不满意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before="192" w:beforeLines="50" w:line="400" w:lineRule="exact"/>
        <w:ind w:left="0" w:leftChars="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7</w:t>
      </w:r>
      <w:r>
        <w:rPr>
          <w:rFonts w:hint="eastAsia" w:ascii="宋体" w:hAnsi="宋体" w:eastAsia="宋体" w:cs="宋体"/>
          <w:b/>
          <w:color w:val="auto"/>
          <w:sz w:val="24"/>
          <w:szCs w:val="24"/>
          <w:highlight w:val="none"/>
        </w:rPr>
        <w:t>.您认为该单位哪些方面工作需改进提升？您有何具体建议？</w:t>
      </w:r>
    </w:p>
    <w:p>
      <w:pPr>
        <w:ind w:left="252" w:hanging="251" w:hangingChars="100"/>
        <w:outlineLvl w:val="9"/>
        <w:rPr>
          <w:rFonts w:hint="eastAsia" w:ascii="宋体" w:hAnsi="宋体" w:eastAsia="宋体" w:cs="宋体"/>
          <w:b/>
          <w:color w:val="auto"/>
          <w:sz w:val="24"/>
          <w:szCs w:val="24"/>
        </w:rPr>
      </w:pPr>
      <w:r>
        <w:rPr>
          <w:rFonts w:hint="eastAsia" w:ascii="宋体" w:hAnsi="宋体" w:eastAsia="宋体" w:cs="宋体"/>
          <w:b/>
          <w:color w:val="auto"/>
          <w:sz w:val="24"/>
          <w:szCs w:val="24"/>
          <w:highlight w:val="none"/>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rPr>
        <w:t>（必填）</w:t>
      </w:r>
    </w:p>
    <w:p>
      <w:pPr>
        <w:outlineLvl w:val="9"/>
        <w:rPr>
          <w:rFonts w:hint="eastAsia" w:ascii="宋体" w:hAnsi="宋体" w:eastAsia="宋体" w:cs="宋体"/>
          <w:b/>
          <w:color w:val="auto"/>
          <w:sz w:val="24"/>
          <w:szCs w:val="24"/>
        </w:rPr>
      </w:pPr>
    </w:p>
    <w:p>
      <w:pPr>
        <w:ind w:firstLine="502" w:firstLineChars="200"/>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问卷到此结束，感谢您的支持与参与，祝您身体健康！再见！</w:t>
      </w:r>
    </w:p>
    <w:p>
      <w:pPr>
        <w:outlineLvl w:val="9"/>
        <w:rPr>
          <w:rFonts w:hint="eastAsia"/>
          <w:color w:val="auto"/>
        </w:rPr>
      </w:pPr>
    </w:p>
    <w:p>
      <w:pPr>
        <w:keepNext w:val="0"/>
        <w:keepLines w:val="0"/>
        <w:pageBreakBefore w:val="0"/>
        <w:widowControl w:val="0"/>
        <w:kinsoku/>
        <w:wordWrap/>
        <w:overflowPunct/>
        <w:topLinePunct w:val="0"/>
        <w:autoSpaceDE/>
        <w:autoSpaceDN/>
        <w:bidi w:val="0"/>
        <w:adjustRightInd/>
        <w:snapToGrid/>
        <w:spacing w:before="120" w:line="540" w:lineRule="exact"/>
        <w:jc w:val="center"/>
        <w:textAlignment w:val="auto"/>
        <w:outlineLvl w:val="9"/>
        <w:rPr>
          <w:rFonts w:hint="eastAsia" w:ascii="黑体" w:hAnsi="黑体" w:eastAsia="黑体" w:cs="黑体"/>
          <w:color w:val="auto"/>
          <w:spacing w:val="-3"/>
          <w:kern w:val="2"/>
          <w:sz w:val="32"/>
          <w:szCs w:val="32"/>
          <w:highlight w:val="none"/>
          <w:lang w:val="en-US" w:eastAsia="zh-CN" w:bidi="ar-SA"/>
        </w:rPr>
        <w:sectPr>
          <w:footerReference r:id="rId3" w:type="default"/>
          <w:pgSz w:w="11906" w:h="16838"/>
          <w:pgMar w:top="1701" w:right="1474" w:bottom="1701" w:left="1588" w:header="851" w:footer="1134" w:gutter="0"/>
          <w:pgNumType w:fmt="decimal" w:start="1"/>
          <w:cols w:space="720" w:num="1"/>
          <w:docGrid w:type="linesAndChars" w:linePitch="579" w:charSpace="2278"/>
        </w:sectPr>
      </w:pPr>
    </w:p>
    <w:p>
      <w:pPr>
        <w:keepNext w:val="0"/>
        <w:keepLines w:val="0"/>
        <w:pageBreakBefore w:val="0"/>
        <w:widowControl w:val="0"/>
        <w:kinsoku/>
        <w:wordWrap/>
        <w:overflowPunct/>
        <w:topLinePunct w:val="0"/>
        <w:autoSpaceDE/>
        <w:autoSpaceDN/>
        <w:bidi w:val="0"/>
        <w:adjustRightInd/>
        <w:snapToGrid/>
        <w:spacing w:before="120" w:line="540" w:lineRule="exact"/>
        <w:jc w:val="center"/>
        <w:textAlignment w:val="auto"/>
        <w:outlineLvl w:val="9"/>
        <w:rPr>
          <w:rFonts w:hint="eastAsia" w:ascii="黑体" w:hAnsi="黑体" w:eastAsia="黑体" w:cs="黑体"/>
          <w:color w:val="auto"/>
          <w:spacing w:val="-3"/>
          <w:kern w:val="2"/>
          <w:sz w:val="32"/>
          <w:szCs w:val="32"/>
          <w:highlight w:val="none"/>
          <w:lang w:val="en-US" w:eastAsia="zh-CN" w:bidi="ar-SA"/>
        </w:rPr>
      </w:pPr>
      <w:r>
        <w:rPr>
          <w:rFonts w:hint="eastAsia" w:ascii="黑体" w:hAnsi="黑体" w:eastAsia="黑体" w:cs="黑体"/>
          <w:color w:val="auto"/>
          <w:spacing w:val="-3"/>
          <w:kern w:val="2"/>
          <w:sz w:val="32"/>
          <w:szCs w:val="32"/>
          <w:highlight w:val="none"/>
          <w:lang w:val="en-US" w:eastAsia="zh-CN" w:bidi="ar-SA"/>
        </w:rPr>
        <w:t>2025年度五指山市乡镇党委政府综合考核</w:t>
      </w:r>
    </w:p>
    <w:p>
      <w:pPr>
        <w:keepNext w:val="0"/>
        <w:keepLines w:val="0"/>
        <w:pageBreakBefore w:val="0"/>
        <w:widowControl w:val="0"/>
        <w:kinsoku/>
        <w:wordWrap/>
        <w:overflowPunct/>
        <w:topLinePunct w:val="0"/>
        <w:autoSpaceDE/>
        <w:autoSpaceDN/>
        <w:bidi w:val="0"/>
        <w:adjustRightInd/>
        <w:snapToGrid/>
        <w:spacing w:before="120" w:line="540" w:lineRule="exact"/>
        <w:jc w:val="center"/>
        <w:textAlignment w:val="auto"/>
        <w:outlineLvl w:val="9"/>
        <w:rPr>
          <w:rFonts w:hint="eastAsia" w:ascii="黑体" w:hAnsi="黑体" w:eastAsia="黑体" w:cs="黑体"/>
          <w:color w:val="auto"/>
          <w:spacing w:val="-3"/>
          <w:kern w:val="2"/>
          <w:sz w:val="32"/>
          <w:szCs w:val="32"/>
          <w:highlight w:val="none"/>
          <w:lang w:val="en-US" w:eastAsia="zh-CN" w:bidi="ar-SA"/>
        </w:rPr>
      </w:pPr>
      <w:r>
        <w:rPr>
          <w:rFonts w:hint="eastAsia" w:ascii="黑体" w:hAnsi="黑体" w:eastAsia="黑体" w:cs="黑体"/>
          <w:color w:val="auto"/>
          <w:spacing w:val="-3"/>
          <w:kern w:val="2"/>
          <w:sz w:val="32"/>
          <w:szCs w:val="32"/>
          <w:highlight w:val="none"/>
          <w:lang w:val="en-US" w:eastAsia="zh-CN" w:bidi="ar-SA"/>
        </w:rPr>
        <w:t>社会评价调查问卷</w:t>
      </w:r>
    </w:p>
    <w:p>
      <w:pPr>
        <w:bidi w:val="0"/>
        <w:jc w:val="center"/>
        <w:outlineLvl w:val="9"/>
        <w:rPr>
          <w:rFonts w:hint="eastAsia" w:ascii="黑体" w:hAnsi="黑体" w:eastAsia="黑体" w:cs="黑体"/>
          <w:color w:val="auto"/>
          <w:sz w:val="32"/>
          <w:szCs w:val="32"/>
        </w:rPr>
      </w:pPr>
      <w:r>
        <w:rPr>
          <w:rFonts w:hint="eastAsia" w:ascii="黑体" w:hAnsi="黑体" w:eastAsia="黑体" w:cs="黑体"/>
          <w:color w:val="auto"/>
          <w:spacing w:val="-3"/>
          <w:kern w:val="2"/>
          <w:sz w:val="32"/>
          <w:szCs w:val="32"/>
          <w:highlight w:val="none"/>
          <w:lang w:val="en-US" w:eastAsia="zh-CN" w:bidi="ar-SA"/>
        </w:rPr>
        <w:t>（公开评价）</w:t>
      </w:r>
    </w:p>
    <w:p>
      <w:pPr>
        <w:spacing w:line="240" w:lineRule="exact"/>
        <w:ind w:leftChars="2500"/>
        <w:outlineLvl w:val="9"/>
        <w:rPr>
          <w:rFonts w:hint="default" w:ascii="楷体" w:hAnsi="楷体" w:eastAsia="楷体" w:cs="楷体"/>
          <w:color w:val="auto"/>
          <w:kern w:val="0"/>
          <w:sz w:val="18"/>
          <w:szCs w:val="18"/>
          <w:lang w:val="en-US"/>
        </w:rPr>
      </w:pPr>
      <w:r>
        <w:rPr>
          <w:rFonts w:hint="eastAsia" w:ascii="楷体" w:hAnsi="楷体" w:eastAsia="楷体" w:cs="楷体"/>
          <w:color w:val="auto"/>
          <w:kern w:val="0"/>
          <w:sz w:val="18"/>
          <w:szCs w:val="18"/>
        </w:rPr>
        <w:t>表    号：</w:t>
      </w:r>
      <w:r>
        <w:rPr>
          <w:rFonts w:hint="eastAsia" w:ascii="宋体" w:hAnsi="宋体" w:eastAsia="宋体" w:cs="宋体"/>
          <w:color w:val="auto"/>
          <w:kern w:val="0"/>
          <w:sz w:val="18"/>
          <w:szCs w:val="18"/>
          <w:lang w:val="en-US" w:eastAsia="zh-CN"/>
        </w:rPr>
        <w:t>HNWZSSHPJ-03</w:t>
      </w:r>
    </w:p>
    <w:p>
      <w:pPr>
        <w:spacing w:line="240" w:lineRule="exact"/>
        <w:ind w:leftChars="2500"/>
        <w:outlineLvl w:val="9"/>
        <w:rPr>
          <w:rFonts w:hint="eastAsia" w:ascii="楷体" w:hAnsi="楷体" w:eastAsia="楷体" w:cs="楷体"/>
          <w:color w:val="auto"/>
          <w:kern w:val="0"/>
          <w:sz w:val="18"/>
          <w:szCs w:val="18"/>
        </w:rPr>
      </w:pPr>
      <w:r>
        <w:rPr>
          <w:rFonts w:hint="eastAsia" w:ascii="楷体" w:hAnsi="楷体" w:eastAsia="楷体" w:cs="楷体"/>
          <w:color w:val="auto"/>
          <w:kern w:val="0"/>
          <w:sz w:val="18"/>
          <w:szCs w:val="18"/>
        </w:rPr>
        <w:t>制定机关：</w:t>
      </w:r>
      <w:r>
        <w:rPr>
          <w:rFonts w:hint="eastAsia" w:ascii="楷体" w:hAnsi="楷体" w:eastAsia="楷体" w:cs="楷体"/>
          <w:color w:val="auto"/>
          <w:kern w:val="0"/>
          <w:sz w:val="18"/>
          <w:szCs w:val="18"/>
          <w:lang w:val="en-US" w:eastAsia="zh-CN"/>
        </w:rPr>
        <w:t>五指山市</w:t>
      </w:r>
      <w:r>
        <w:rPr>
          <w:rFonts w:hint="eastAsia" w:ascii="楷体" w:hAnsi="楷体" w:eastAsia="楷体" w:cs="楷体"/>
          <w:color w:val="auto"/>
          <w:kern w:val="0"/>
          <w:sz w:val="18"/>
          <w:szCs w:val="18"/>
        </w:rPr>
        <w:t>统计局</w:t>
      </w:r>
    </w:p>
    <w:p>
      <w:pPr>
        <w:spacing w:line="240" w:lineRule="exact"/>
        <w:ind w:leftChars="2500"/>
        <w:outlineLvl w:val="9"/>
        <w:rPr>
          <w:rFonts w:hint="default" w:ascii="楷体" w:hAnsi="楷体" w:eastAsia="楷体" w:cs="楷体"/>
          <w:color w:val="auto"/>
          <w:kern w:val="0"/>
          <w:sz w:val="18"/>
          <w:szCs w:val="18"/>
          <w:lang w:val="en-US" w:eastAsia="zh-CN"/>
        </w:rPr>
      </w:pPr>
      <w:r>
        <w:rPr>
          <w:rFonts w:hint="eastAsia" w:ascii="楷体" w:hAnsi="楷体" w:eastAsia="楷体" w:cs="楷体"/>
          <w:color w:val="auto"/>
          <w:kern w:val="0"/>
          <w:sz w:val="18"/>
          <w:szCs w:val="18"/>
          <w:lang w:val="en-US" w:eastAsia="zh-CN"/>
        </w:rPr>
        <w:t>批准机关：海南省统计局</w:t>
      </w:r>
    </w:p>
    <w:p>
      <w:pPr>
        <w:spacing w:line="240" w:lineRule="exact"/>
        <w:ind w:leftChars="2500"/>
        <w:outlineLvl w:val="9"/>
        <w:rPr>
          <w:rFonts w:hint="eastAsia" w:ascii="楷体" w:hAnsi="楷体" w:eastAsia="楷体" w:cs="楷体"/>
          <w:color w:val="auto"/>
          <w:kern w:val="0"/>
          <w:sz w:val="18"/>
          <w:szCs w:val="18"/>
        </w:rPr>
      </w:pPr>
      <w:r>
        <w:rPr>
          <w:rFonts w:hint="eastAsia" w:ascii="楷体" w:hAnsi="楷体" w:eastAsia="楷体" w:cs="楷体"/>
          <w:color w:val="auto"/>
          <w:kern w:val="0"/>
          <w:sz w:val="18"/>
          <w:szCs w:val="18"/>
        </w:rPr>
        <w:t>批准文号：</w:t>
      </w:r>
      <w:r>
        <w:rPr>
          <w:rFonts w:hint="eastAsia" w:ascii="楷体" w:hAnsi="楷体" w:eastAsia="楷体" w:cs="楷体"/>
          <w:color w:val="auto"/>
          <w:kern w:val="0"/>
          <w:sz w:val="18"/>
          <w:szCs w:val="18"/>
          <w:lang w:val="en-US"/>
        </w:rPr>
        <w:t>琼统便函〔2026〕7号</w:t>
      </w:r>
      <w:r>
        <w:rPr>
          <w:rFonts w:hint="eastAsia" w:ascii="楷体" w:hAnsi="楷体" w:eastAsia="楷体" w:cs="楷体"/>
          <w:color w:val="auto"/>
          <w:kern w:val="0"/>
          <w:sz w:val="18"/>
          <w:szCs w:val="18"/>
        </w:rPr>
        <w:t xml:space="preserve"> </w:t>
      </w:r>
    </w:p>
    <w:p>
      <w:pPr>
        <w:spacing w:line="240" w:lineRule="exact"/>
        <w:ind w:leftChars="2500"/>
        <w:outlineLvl w:val="9"/>
        <w:rPr>
          <w:rFonts w:hint="default" w:ascii="楷体" w:hAnsi="楷体" w:eastAsia="楷体" w:cs="楷体"/>
          <w:color w:val="auto"/>
          <w:kern w:val="0"/>
          <w:sz w:val="18"/>
          <w:szCs w:val="18"/>
          <w:lang w:val="en-US" w:eastAsia="zh-CN"/>
        </w:rPr>
      </w:pPr>
      <w:r>
        <w:rPr>
          <w:rFonts w:hint="eastAsia" w:ascii="楷体" w:hAnsi="楷体" w:eastAsia="楷体" w:cs="楷体"/>
          <w:color w:val="auto"/>
          <w:kern w:val="0"/>
          <w:sz w:val="18"/>
          <w:szCs w:val="18"/>
        </w:rPr>
        <w:t>有效期</w:t>
      </w:r>
      <w:r>
        <w:rPr>
          <w:rFonts w:hint="eastAsia" w:ascii="楷体" w:hAnsi="楷体" w:eastAsia="楷体" w:cs="楷体"/>
          <w:color w:val="auto"/>
          <w:kern w:val="0"/>
          <w:sz w:val="18"/>
          <w:szCs w:val="18"/>
          <w:lang w:val="en-US" w:eastAsia="zh-CN"/>
        </w:rPr>
        <w:t>至</w:t>
      </w:r>
      <w:r>
        <w:rPr>
          <w:rFonts w:hint="eastAsia" w:ascii="楷体" w:hAnsi="楷体" w:eastAsia="楷体" w:cs="楷体"/>
          <w:color w:val="auto"/>
          <w:kern w:val="0"/>
          <w:sz w:val="18"/>
          <w:szCs w:val="18"/>
        </w:rPr>
        <w:t>：202</w:t>
      </w:r>
      <w:r>
        <w:rPr>
          <w:rFonts w:hint="eastAsia" w:ascii="楷体" w:hAnsi="楷体" w:eastAsia="楷体" w:cs="楷体"/>
          <w:color w:val="auto"/>
          <w:kern w:val="0"/>
          <w:sz w:val="18"/>
          <w:szCs w:val="18"/>
          <w:lang w:val="en-US" w:eastAsia="zh-CN"/>
        </w:rPr>
        <w:t>6</w:t>
      </w:r>
      <w:r>
        <w:rPr>
          <w:rFonts w:hint="eastAsia" w:ascii="楷体" w:hAnsi="楷体" w:eastAsia="楷体" w:cs="楷体"/>
          <w:color w:val="auto"/>
          <w:kern w:val="0"/>
          <w:sz w:val="18"/>
          <w:szCs w:val="18"/>
        </w:rPr>
        <w:t>年</w:t>
      </w:r>
      <w:r>
        <w:rPr>
          <w:rFonts w:hint="eastAsia" w:ascii="楷体" w:hAnsi="楷体" w:eastAsia="楷体" w:cs="楷体"/>
          <w:color w:val="auto"/>
          <w:kern w:val="0"/>
          <w:sz w:val="18"/>
          <w:szCs w:val="18"/>
          <w:lang w:val="en-US" w:eastAsia="zh-CN"/>
        </w:rPr>
        <w:t>6</w:t>
      </w:r>
      <w:r>
        <w:rPr>
          <w:rFonts w:hint="eastAsia" w:ascii="楷体" w:hAnsi="楷体" w:eastAsia="楷体" w:cs="楷体"/>
          <w:color w:val="auto"/>
          <w:kern w:val="0"/>
          <w:sz w:val="18"/>
          <w:szCs w:val="18"/>
        </w:rPr>
        <w:t>月</w:t>
      </w:r>
    </w:p>
    <w:p>
      <w:pPr>
        <w:spacing w:line="480" w:lineRule="exact"/>
        <w:outlineLvl w:val="9"/>
        <w:rPr>
          <w:rFonts w:hint="eastAsia" w:ascii="楷体" w:hAnsi="楷体" w:eastAsia="楷体" w:cs="楷体"/>
          <w:color w:val="auto"/>
          <w:sz w:val="24"/>
          <w:szCs w:val="24"/>
        </w:rPr>
      </w:pPr>
      <w:r>
        <w:rPr>
          <w:rFonts w:hint="eastAsia" w:ascii="楷体" w:hAnsi="楷体" w:eastAsia="楷体" w:cs="楷体"/>
          <w:color w:val="auto"/>
          <w:sz w:val="24"/>
          <w:szCs w:val="24"/>
        </w:rPr>
        <w:t>您好！</w:t>
      </w:r>
    </w:p>
    <w:p>
      <w:pPr>
        <w:spacing w:line="480" w:lineRule="exact"/>
        <w:ind w:firstLine="502" w:firstLineChars="200"/>
        <w:outlineLvl w:val="9"/>
        <w:rPr>
          <w:rFonts w:hint="eastAsia" w:ascii="楷体" w:hAnsi="楷体" w:eastAsia="楷体" w:cs="楷体"/>
          <w:color w:val="auto"/>
          <w:sz w:val="24"/>
          <w:szCs w:val="24"/>
        </w:rPr>
      </w:pPr>
      <w:r>
        <w:rPr>
          <w:rFonts w:hint="eastAsia" w:ascii="楷体" w:hAnsi="楷体" w:eastAsia="楷体" w:cs="楷体"/>
          <w:color w:val="auto"/>
          <w:sz w:val="24"/>
          <w:szCs w:val="24"/>
          <w:highlight w:val="none"/>
        </w:rPr>
        <w:t>为做好202</w:t>
      </w:r>
      <w:r>
        <w:rPr>
          <w:rFonts w:hint="eastAsia" w:ascii="楷体" w:hAnsi="楷体" w:eastAsia="楷体" w:cs="楷体"/>
          <w:color w:val="auto"/>
          <w:sz w:val="24"/>
          <w:szCs w:val="24"/>
          <w:highlight w:val="none"/>
          <w:lang w:val="en-US" w:eastAsia="zh-CN"/>
        </w:rPr>
        <w:t>5</w:t>
      </w:r>
      <w:r>
        <w:rPr>
          <w:rFonts w:hint="eastAsia" w:ascii="楷体" w:hAnsi="楷体" w:eastAsia="楷体" w:cs="楷体"/>
          <w:color w:val="auto"/>
          <w:sz w:val="24"/>
          <w:szCs w:val="24"/>
          <w:highlight w:val="none"/>
        </w:rPr>
        <w:t>年度</w:t>
      </w:r>
      <w:r>
        <w:rPr>
          <w:rFonts w:hint="eastAsia" w:ascii="楷体" w:hAnsi="楷体" w:eastAsia="楷体" w:cs="楷体"/>
          <w:color w:val="auto"/>
          <w:sz w:val="24"/>
          <w:szCs w:val="24"/>
          <w:highlight w:val="none"/>
          <w:lang w:val="en-US" w:eastAsia="zh-CN"/>
        </w:rPr>
        <w:t>五指山市各乡镇党委政府</w:t>
      </w:r>
      <w:r>
        <w:rPr>
          <w:rFonts w:hint="eastAsia" w:ascii="楷体" w:hAnsi="楷体" w:eastAsia="楷体" w:cs="楷体"/>
          <w:color w:val="auto"/>
          <w:sz w:val="24"/>
          <w:szCs w:val="24"/>
          <w:highlight w:val="none"/>
        </w:rPr>
        <w:t>综合考核社会评价</w:t>
      </w:r>
      <w:r>
        <w:rPr>
          <w:rFonts w:hint="eastAsia" w:ascii="楷体" w:hAnsi="楷体" w:eastAsia="楷体" w:cs="楷体"/>
          <w:color w:val="auto"/>
          <w:sz w:val="24"/>
          <w:szCs w:val="24"/>
          <w:highlight w:val="none"/>
          <w:lang w:val="en-US" w:eastAsia="zh-CN"/>
        </w:rPr>
        <w:t>工作</w:t>
      </w:r>
      <w:r>
        <w:rPr>
          <w:rFonts w:hint="eastAsia" w:ascii="楷体" w:hAnsi="楷体" w:eastAsia="楷体" w:cs="楷体"/>
          <w:color w:val="auto"/>
          <w:sz w:val="24"/>
          <w:szCs w:val="24"/>
          <w:highlight w:val="none"/>
        </w:rPr>
        <w:t>，</w:t>
      </w:r>
      <w:r>
        <w:rPr>
          <w:rFonts w:hint="eastAsia" w:ascii="楷体" w:hAnsi="楷体" w:eastAsia="楷体" w:cs="楷体"/>
          <w:color w:val="auto"/>
          <w:sz w:val="24"/>
          <w:szCs w:val="24"/>
          <w:highlight w:val="none"/>
          <w:lang w:val="en-US" w:eastAsia="zh-CN"/>
        </w:rPr>
        <w:t>五指山市统计局邀请您对乡镇党委政府</w:t>
      </w:r>
      <w:r>
        <w:rPr>
          <w:rFonts w:hint="eastAsia" w:ascii="楷体" w:hAnsi="楷体" w:eastAsia="楷体" w:cs="楷体"/>
          <w:color w:val="auto"/>
          <w:sz w:val="24"/>
          <w:szCs w:val="24"/>
          <w:highlight w:val="none"/>
        </w:rPr>
        <w:t>开展公开评价。根据《中华人民共和国统计法》，我们将对您填写的问卷信息严格保密，请您放心作答。敬请您对被评议机关提出客观、公正的评议意见，谢谢您的支持与合作！</w:t>
      </w:r>
    </w:p>
    <w:p>
      <w:pPr>
        <w:spacing w:line="160" w:lineRule="exact"/>
        <w:outlineLvl w:val="9"/>
        <w:rPr>
          <w:rFonts w:eastAsia="黑体"/>
          <w:color w:val="auto"/>
          <w:u w:val="single"/>
        </w:rPr>
      </w:pPr>
      <w:r>
        <w:rPr>
          <w:rFonts w:hint="eastAsia" w:eastAsia="黑体"/>
          <w:color w:val="auto"/>
          <w:u w:val="single"/>
        </w:rPr>
        <w:t xml:space="preserve">                                                                       </w:t>
      </w:r>
    </w:p>
    <w:p>
      <w:pPr>
        <w:outlineLvl w:val="9"/>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一、被评议乡镇党委政府的名称</w:t>
      </w:r>
    </w:p>
    <w:p>
      <w:pPr>
        <w:ind w:left="1757" w:hanging="1757" w:hangingChars="700"/>
        <w:outlineLvl w:val="9"/>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pPr>
        <w:outlineLvl w:val="9"/>
        <w:rPr>
          <w:rFonts w:hint="eastAsia"/>
          <w:color w:val="auto"/>
        </w:rPr>
      </w:pPr>
      <w:r>
        <w:rPr>
          <w:rFonts w:hint="eastAsia" w:ascii="黑体" w:hAnsi="黑体" w:eastAsia="黑体" w:cs="黑体"/>
          <w:color w:val="auto"/>
          <w:sz w:val="28"/>
          <w:szCs w:val="28"/>
          <w:lang w:val="en-US" w:eastAsia="zh-CN"/>
        </w:rPr>
        <w:t>二</w:t>
      </w:r>
      <w:r>
        <w:rPr>
          <w:rFonts w:hint="eastAsia" w:ascii="黑体" w:hAnsi="黑体" w:eastAsia="黑体" w:cs="黑体"/>
          <w:color w:val="auto"/>
          <w:sz w:val="28"/>
          <w:szCs w:val="28"/>
        </w:rPr>
        <w:t>、调查对象基本情况</w:t>
      </w:r>
      <w:r>
        <w:rPr>
          <w:rFonts w:hint="eastAsia" w:ascii="黑体" w:hAnsi="黑体" w:eastAsia="黑体" w:cs="黑体"/>
          <w:color w:val="auto"/>
          <w:sz w:val="21"/>
          <w:szCs w:val="21"/>
        </w:rPr>
        <w:t>（请在符合您情况的选项框中打钩）</w:t>
      </w:r>
    </w:p>
    <w:p>
      <w:pPr>
        <w:outlineLvl w:val="9"/>
        <w:rPr>
          <w:rFonts w:hint="eastAsia" w:ascii="宋体" w:hAnsi="宋体" w:eastAsia="宋体" w:cs="宋体"/>
          <w:color w:val="auto"/>
          <w:sz w:val="24"/>
          <w:szCs w:val="24"/>
        </w:rPr>
      </w:pPr>
      <w:r>
        <w:rPr>
          <w:rFonts w:hint="default" w:ascii="宋体" w:hAnsi="宋体" w:eastAsia="宋体" w:cs="宋体"/>
          <w:b/>
          <w:bCs/>
          <w:color w:val="auto"/>
          <w:sz w:val="24"/>
          <w:szCs w:val="24"/>
          <w:lang w:val="en-US"/>
        </w:rPr>
        <w:t>1.</w:t>
      </w:r>
      <w:r>
        <w:rPr>
          <w:rFonts w:hint="eastAsia" w:ascii="宋体" w:hAnsi="宋体" w:eastAsia="宋体" w:cs="宋体"/>
          <w:b/>
          <w:bCs/>
          <w:color w:val="auto"/>
          <w:sz w:val="24"/>
          <w:szCs w:val="24"/>
        </w:rPr>
        <w:t>代表类别：</w:t>
      </w:r>
      <w:r>
        <w:rPr>
          <w:rFonts w:hint="eastAsia" w:ascii="宋体" w:hAnsi="宋体" w:eastAsia="宋体" w:cs="宋体"/>
          <w:color w:val="auto"/>
          <w:sz w:val="24"/>
          <w:szCs w:val="24"/>
        </w:rPr>
        <w:sym w:font="Wingdings 2" w:char="00A3"/>
      </w:r>
      <w:r>
        <w:rPr>
          <w:rFonts w:hint="eastAsia" w:ascii="宋体" w:hAnsi="宋体" w:eastAsia="宋体" w:cs="宋体"/>
          <w:color w:val="auto"/>
          <w:sz w:val="24"/>
          <w:szCs w:val="24"/>
        </w:rPr>
        <w:t>党代表</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□人大代表</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□政协委员</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□镇（乡）代表</w:t>
      </w:r>
    </w:p>
    <w:p>
      <w:pPr>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sym w:font="Wingdings 2" w:char="00A3"/>
      </w:r>
      <w:r>
        <w:rPr>
          <w:rFonts w:hint="eastAsia" w:ascii="宋体" w:hAnsi="宋体" w:eastAsia="宋体" w:cs="宋体"/>
          <w:color w:val="auto"/>
          <w:sz w:val="24"/>
          <w:szCs w:val="24"/>
        </w:rPr>
        <w:t>部门代表（含纪委监委机关、“两办”、人大机关、政</w:t>
      </w:r>
    </w:p>
    <w:p>
      <w:pPr>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             协机关、发改、营商、</w:t>
      </w:r>
      <w:r>
        <w:rPr>
          <w:rFonts w:hint="eastAsia" w:ascii="宋体" w:hAnsi="宋体" w:eastAsia="宋体" w:cs="宋体"/>
          <w:color w:val="auto"/>
          <w:sz w:val="24"/>
          <w:szCs w:val="24"/>
          <w:lang w:eastAsia="zh-CN"/>
        </w:rPr>
        <w:t>财政、</w:t>
      </w:r>
      <w:r>
        <w:rPr>
          <w:rFonts w:hint="eastAsia" w:ascii="宋体" w:hAnsi="宋体" w:eastAsia="宋体" w:cs="宋体"/>
          <w:color w:val="auto"/>
          <w:sz w:val="24"/>
          <w:szCs w:val="24"/>
        </w:rPr>
        <w:t>审计、统计）。</w:t>
      </w:r>
    </w:p>
    <w:p>
      <w:pPr>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2</w:t>
      </w:r>
      <w:r>
        <w:rPr>
          <w:rFonts w:hint="default" w:ascii="宋体" w:hAnsi="宋体" w:eastAsia="宋体" w:cs="宋体"/>
          <w:b/>
          <w:bCs/>
          <w:color w:val="auto"/>
          <w:sz w:val="24"/>
          <w:szCs w:val="24"/>
          <w:lang w:val="en-US"/>
        </w:rPr>
        <w:t>.</w:t>
      </w:r>
      <w:r>
        <w:rPr>
          <w:rFonts w:hint="eastAsia" w:ascii="宋体" w:hAnsi="宋体" w:eastAsia="宋体" w:cs="宋体"/>
          <w:b/>
          <w:bCs/>
          <w:color w:val="auto"/>
          <w:sz w:val="24"/>
          <w:szCs w:val="24"/>
        </w:rPr>
        <w:t>性    别：</w:t>
      </w:r>
      <w:r>
        <w:rPr>
          <w:rFonts w:hint="eastAsia" w:ascii="宋体" w:hAnsi="宋体" w:eastAsia="宋体" w:cs="宋体"/>
          <w:color w:val="auto"/>
          <w:sz w:val="24"/>
          <w:szCs w:val="24"/>
        </w:rPr>
        <w:t>□男     □女</w:t>
      </w:r>
    </w:p>
    <w:p>
      <w:pPr>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3.</w:t>
      </w:r>
      <w:r>
        <w:rPr>
          <w:rFonts w:hint="default" w:ascii="宋体" w:hAnsi="宋体" w:eastAsia="宋体" w:cs="宋体"/>
          <w:b/>
          <w:bCs/>
          <w:color w:val="auto"/>
          <w:sz w:val="24"/>
          <w:szCs w:val="24"/>
          <w:lang w:val="en-US"/>
        </w:rPr>
        <w:t>.</w:t>
      </w:r>
      <w:r>
        <w:rPr>
          <w:rFonts w:hint="eastAsia" w:ascii="宋体" w:hAnsi="宋体" w:eastAsia="宋体" w:cs="宋体"/>
          <w:b/>
          <w:bCs/>
          <w:color w:val="auto"/>
          <w:sz w:val="24"/>
          <w:szCs w:val="24"/>
        </w:rPr>
        <w:t>年    龄：</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18-30岁      </w:t>
      </w:r>
      <w:r>
        <w:rPr>
          <w:rFonts w:hint="eastAsia" w:ascii="宋体" w:hAnsi="宋体" w:eastAsia="宋体" w:cs="宋体"/>
          <w:color w:val="auto"/>
          <w:sz w:val="24"/>
          <w:szCs w:val="24"/>
        </w:rPr>
        <w:t>□31-40岁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□41-50岁</w:t>
      </w:r>
    </w:p>
    <w:p>
      <w:pPr>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sym w:font="Wingdings 2" w:char="00A3"/>
      </w:r>
      <w:r>
        <w:rPr>
          <w:rFonts w:hint="eastAsia" w:ascii="宋体" w:hAnsi="宋体" w:eastAsia="宋体" w:cs="宋体"/>
          <w:color w:val="auto"/>
          <w:sz w:val="24"/>
          <w:szCs w:val="24"/>
        </w:rPr>
        <w:t xml:space="preserve">51-60岁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□61岁及以上</w:t>
      </w:r>
    </w:p>
    <w:p>
      <w:pPr>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4</w:t>
      </w:r>
      <w:r>
        <w:rPr>
          <w:rFonts w:hint="default" w:ascii="宋体" w:hAnsi="宋体" w:eastAsia="宋体" w:cs="宋体"/>
          <w:b/>
          <w:bCs/>
          <w:color w:val="auto"/>
          <w:sz w:val="24"/>
          <w:szCs w:val="24"/>
          <w:lang w:val="en-US"/>
        </w:rPr>
        <w:t>.</w:t>
      </w:r>
      <w:r>
        <w:rPr>
          <w:rFonts w:hint="eastAsia" w:ascii="宋体" w:hAnsi="宋体" w:eastAsia="宋体" w:cs="宋体"/>
          <w:b/>
          <w:bCs/>
          <w:color w:val="auto"/>
          <w:sz w:val="24"/>
          <w:szCs w:val="24"/>
        </w:rPr>
        <w:t>级    别：</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处</w:t>
      </w:r>
      <w:r>
        <w:rPr>
          <w:rFonts w:hint="eastAsia" w:ascii="宋体" w:hAnsi="宋体" w:eastAsia="宋体" w:cs="宋体"/>
          <w:color w:val="auto"/>
          <w:sz w:val="24"/>
          <w:szCs w:val="24"/>
        </w:rPr>
        <w:t xml:space="preserve">级（含职级）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科</w:t>
      </w:r>
      <w:r>
        <w:rPr>
          <w:rFonts w:hint="eastAsia" w:ascii="宋体" w:hAnsi="宋体" w:eastAsia="宋体" w:cs="宋体"/>
          <w:color w:val="auto"/>
          <w:sz w:val="24"/>
          <w:szCs w:val="24"/>
        </w:rPr>
        <w:t>级（含职级）</w:t>
      </w:r>
    </w:p>
    <w:p>
      <w:pPr>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其他</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请注明</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w:t>
      </w:r>
    </w:p>
    <w:p>
      <w:pPr>
        <w:numPr>
          <w:ilvl w:val="0"/>
          <w:numId w:val="0"/>
        </w:numPr>
        <w:ind w:leftChars="0"/>
        <w:outlineLvl w:val="9"/>
        <w:rPr>
          <w:rFonts w:hint="eastAsia" w:ascii="宋体" w:hAnsi="宋体" w:eastAsia="宋体" w:cs="宋体"/>
          <w:color w:val="auto"/>
          <w:sz w:val="24"/>
          <w:szCs w:val="24"/>
        </w:rPr>
      </w:pPr>
      <w:r>
        <w:rPr>
          <w:rFonts w:hint="default" w:ascii="宋体" w:hAnsi="宋体" w:eastAsia="宋体" w:cs="宋体"/>
          <w:b/>
          <w:bCs/>
          <w:color w:val="auto"/>
          <w:sz w:val="24"/>
          <w:szCs w:val="24"/>
          <w:lang w:val="en-US"/>
        </w:rPr>
        <w:t>5.</w:t>
      </w:r>
      <w:r>
        <w:rPr>
          <w:rFonts w:hint="eastAsia" w:ascii="宋体" w:hAnsi="宋体" w:eastAsia="宋体" w:cs="宋体"/>
          <w:b/>
          <w:bCs/>
          <w:color w:val="auto"/>
          <w:sz w:val="24"/>
          <w:szCs w:val="24"/>
        </w:rPr>
        <w:t>政治面貌：</w:t>
      </w:r>
      <w:r>
        <w:rPr>
          <w:rFonts w:hint="eastAsia" w:ascii="宋体" w:hAnsi="宋体" w:eastAsia="宋体" w:cs="宋体"/>
          <w:color w:val="auto"/>
          <w:sz w:val="24"/>
          <w:szCs w:val="24"/>
        </w:rPr>
        <w:t xml:space="preserve">□中共党员 </w:t>
      </w:r>
      <w:r>
        <w:rPr>
          <w:rFonts w:hint="default" w:ascii="宋体" w:hAnsi="宋体" w:eastAsia="宋体" w:cs="宋体"/>
          <w:color w:val="auto"/>
          <w:sz w:val="24"/>
          <w:szCs w:val="24"/>
          <w:lang w:val="en-US"/>
        </w:rPr>
        <w:t xml:space="preserve">  </w:t>
      </w:r>
      <w:r>
        <w:rPr>
          <w:rFonts w:hint="eastAsia" w:ascii="宋体" w:hAnsi="宋体" w:eastAsia="宋体" w:cs="宋体"/>
          <w:color w:val="auto"/>
          <w:sz w:val="24"/>
          <w:szCs w:val="24"/>
        </w:rPr>
        <w:t xml:space="preserve"> </w:t>
      </w:r>
      <w:r>
        <w:rPr>
          <w:rFonts w:hint="default" w:ascii="宋体" w:hAnsi="宋体" w:eastAsia="宋体" w:cs="宋体"/>
          <w:color w:val="auto"/>
          <w:sz w:val="24"/>
          <w:szCs w:val="24"/>
          <w:lang w:val="en-US"/>
        </w:rPr>
        <w:t xml:space="preserve">   </w:t>
      </w:r>
      <w:r>
        <w:rPr>
          <w:rFonts w:hint="eastAsia" w:ascii="宋体" w:hAnsi="宋体" w:eastAsia="宋体" w:cs="宋体"/>
          <w:color w:val="auto"/>
          <w:sz w:val="24"/>
          <w:szCs w:val="24"/>
        </w:rPr>
        <w:t xml:space="preserve"> □共青团员 </w:t>
      </w:r>
      <w:r>
        <w:rPr>
          <w:rFonts w:hint="default" w:ascii="宋体" w:hAnsi="宋体" w:eastAsia="宋体" w:cs="宋体"/>
          <w:color w:val="auto"/>
          <w:sz w:val="24"/>
          <w:szCs w:val="24"/>
          <w:lang w:val="en-US"/>
        </w:rPr>
        <w:t xml:space="preserve">     </w:t>
      </w:r>
      <w:r>
        <w:rPr>
          <w:rFonts w:hint="eastAsia" w:ascii="宋体" w:hAnsi="宋体" w:eastAsia="宋体" w:cs="宋体"/>
          <w:color w:val="auto"/>
          <w:sz w:val="24"/>
          <w:szCs w:val="24"/>
        </w:rPr>
        <w:t xml:space="preserve">  □民主党派  </w:t>
      </w:r>
    </w:p>
    <w:p>
      <w:pPr>
        <w:numPr>
          <w:ilvl w:val="0"/>
          <w:numId w:val="0"/>
        </w:numPr>
        <w:ind w:firstLine="1506" w:firstLineChars="600"/>
        <w:outlineLvl w:val="9"/>
        <w:rPr>
          <w:rFonts w:hint="eastAsia" w:ascii="宋体" w:hAnsi="宋体" w:eastAsia="宋体" w:cs="宋体"/>
          <w:color w:val="auto"/>
          <w:sz w:val="24"/>
          <w:szCs w:val="24"/>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无</w:t>
      </w:r>
      <w:r>
        <w:rPr>
          <w:rFonts w:hint="eastAsia" w:ascii="宋体" w:hAnsi="宋体" w:eastAsia="宋体" w:cs="宋体"/>
          <w:color w:val="auto"/>
          <w:sz w:val="24"/>
          <w:szCs w:val="24"/>
          <w:highlight w:val="none"/>
          <w:lang w:val="en-US" w:eastAsia="zh-CN"/>
        </w:rPr>
        <w:t>党派</w:t>
      </w:r>
      <w:r>
        <w:rPr>
          <w:rFonts w:hint="eastAsia" w:ascii="宋体" w:hAnsi="宋体" w:cs="宋体"/>
          <w:color w:val="auto"/>
          <w:sz w:val="24"/>
          <w:szCs w:val="24"/>
          <w:highlight w:val="none"/>
          <w:lang w:val="en-US" w:eastAsia="zh-CN"/>
        </w:rPr>
        <w:t xml:space="preserve">人士 </w:t>
      </w:r>
      <w:r>
        <w:rPr>
          <w:rFonts w:hint="default"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rPr>
        <w:t xml:space="preserve"> □群众</w:t>
      </w:r>
    </w:p>
    <w:p>
      <w:pPr>
        <w:outlineLvl w:val="9"/>
        <w:rPr>
          <w:rFonts w:hint="eastAsia"/>
          <w:color w:val="auto"/>
        </w:rPr>
      </w:pPr>
      <w:r>
        <w:rPr>
          <w:rFonts w:hint="eastAsia" w:ascii="宋体" w:hAnsi="宋体" w:eastAsia="宋体" w:cs="宋体"/>
          <w:color w:val="auto"/>
          <w:sz w:val="24"/>
          <w:szCs w:val="24"/>
        </w:rPr>
        <w:br w:type="page"/>
      </w:r>
    </w:p>
    <w:p>
      <w:pPr>
        <w:outlineLvl w:val="9"/>
        <w:rPr>
          <w:rFonts w:hint="eastAsia" w:ascii="黑体" w:hAnsi="黑体" w:eastAsia="黑体" w:cs="黑体"/>
          <w:color w:val="auto"/>
          <w:sz w:val="21"/>
          <w:szCs w:val="21"/>
        </w:rPr>
      </w:pPr>
      <w:r>
        <w:rPr>
          <w:rFonts w:hint="eastAsia" w:ascii="黑体" w:hAnsi="黑体" w:eastAsia="黑体" w:cs="黑体"/>
          <w:color w:val="auto"/>
          <w:sz w:val="28"/>
          <w:szCs w:val="28"/>
          <w:lang w:val="en-US" w:eastAsia="zh-CN"/>
        </w:rPr>
        <w:t>三</w:t>
      </w:r>
      <w:r>
        <w:rPr>
          <w:rFonts w:hint="eastAsia" w:ascii="黑体" w:hAnsi="黑体" w:eastAsia="黑体" w:cs="黑体"/>
          <w:color w:val="auto"/>
          <w:sz w:val="28"/>
          <w:szCs w:val="28"/>
        </w:rPr>
        <w:t>、评议内容</w:t>
      </w:r>
    </w:p>
    <w:p>
      <w:pPr>
        <w:keepNext w:val="0"/>
        <w:keepLines w:val="0"/>
        <w:pageBreakBefore w:val="0"/>
        <w:widowControl/>
        <w:kinsoku w:val="0"/>
        <w:wordWrap/>
        <w:overflowPunct/>
        <w:topLinePunct w:val="0"/>
        <w:autoSpaceDE w:val="0"/>
        <w:autoSpaceDN w:val="0"/>
        <w:bidi w:val="0"/>
        <w:adjustRightInd w:val="0"/>
        <w:snapToGrid w:val="0"/>
        <w:spacing w:after="0" w:afterLines="50"/>
        <w:jc w:val="both"/>
        <w:textAlignment w:val="baseline"/>
        <w:outlineLvl w:val="9"/>
        <w:rPr>
          <w:rFonts w:hint="eastAsia" w:ascii="宋体" w:hAnsi="宋体" w:eastAsia="宋体" w:cs="宋体"/>
          <w:b/>
          <w:bCs/>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after="0" w:afterLines="50"/>
        <w:jc w:val="both"/>
        <w:textAlignment w:val="baseline"/>
        <w:outlineLvl w:val="9"/>
        <w:rPr>
          <w:rFonts w:hint="default"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rPr>
        <w:t>被评单位：</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p>
    <w:tbl>
      <w:tblPr>
        <w:tblStyle w:val="17"/>
        <w:tblW w:w="89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3272"/>
        <w:gridCol w:w="467"/>
        <w:gridCol w:w="467"/>
        <w:gridCol w:w="467"/>
        <w:gridCol w:w="467"/>
        <w:gridCol w:w="467"/>
        <w:gridCol w:w="467"/>
        <w:gridCol w:w="467"/>
        <w:gridCol w:w="467"/>
        <w:gridCol w:w="467"/>
        <w:gridCol w:w="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8965" w:type="dxa"/>
            <w:gridSpan w:val="12"/>
            <w:tcBorders>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720" w:right="0" w:hanging="663" w:hangingChars="300"/>
              <w:jc w:val="both"/>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说明：</w:t>
            </w:r>
            <w:r>
              <w:rPr>
                <w:rFonts w:hint="eastAsia" w:ascii="宋体" w:hAnsi="宋体" w:eastAsia="宋体" w:cs="宋体"/>
                <w:b/>
                <w:bCs/>
                <w:color w:val="auto"/>
                <w:kern w:val="0"/>
                <w:sz w:val="21"/>
                <w:szCs w:val="21"/>
                <w:highlight w:val="none"/>
                <w:lang w:val="en-US" w:eastAsia="zh-CN"/>
              </w:rPr>
              <w:t>1.</w:t>
            </w:r>
            <w:r>
              <w:rPr>
                <w:rFonts w:hint="eastAsia" w:ascii="宋体" w:hAnsi="宋体" w:eastAsia="宋体" w:cs="宋体"/>
                <w:b/>
                <w:bCs/>
                <w:color w:val="auto"/>
                <w:kern w:val="0"/>
                <w:sz w:val="21"/>
                <w:szCs w:val="21"/>
                <w:highlight w:val="none"/>
              </w:rPr>
              <w:t>请各位评价代表根据自己的感受进行评价，</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10</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表示非常满意，</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1</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表示非常不满意，</w:t>
            </w:r>
            <w:r>
              <w:rPr>
                <w:rFonts w:hint="eastAsia" w:ascii="宋体" w:hAnsi="宋体" w:eastAsia="宋体" w:cs="宋体"/>
                <w:b/>
                <w:bCs/>
                <w:color w:val="auto"/>
                <w:kern w:val="0"/>
                <w:sz w:val="21"/>
                <w:szCs w:val="21"/>
                <w:highlight w:val="none"/>
                <w:lang w:val="en-US" w:eastAsia="zh-CN"/>
              </w:rPr>
              <w:t>评价等级</w:t>
            </w:r>
            <w:r>
              <w:rPr>
                <w:rFonts w:hint="eastAsia" w:ascii="宋体" w:hAnsi="宋体" w:eastAsia="宋体" w:cs="宋体"/>
                <w:b/>
                <w:bCs/>
                <w:color w:val="auto"/>
                <w:kern w:val="0"/>
                <w:sz w:val="21"/>
                <w:szCs w:val="21"/>
                <w:highlight w:val="none"/>
              </w:rPr>
              <w:t>越高代表您越满意。</w:t>
            </w:r>
          </w:p>
          <w:p>
            <w:pPr>
              <w:keepNext w:val="0"/>
              <w:keepLines w:val="0"/>
              <w:pageBreakBefore w:val="0"/>
              <w:suppressLineNumbers w:val="0"/>
              <w:kinsoku/>
              <w:wordWrap/>
              <w:overflowPunct/>
              <w:topLinePunct w:val="0"/>
              <w:autoSpaceDN/>
              <w:bidi w:val="0"/>
              <w:adjustRightInd/>
              <w:snapToGrid/>
              <w:spacing w:before="0" w:beforeAutospacing="0" w:after="0" w:afterAutospacing="0" w:line="320" w:lineRule="exact"/>
              <w:ind w:left="0" w:right="0" w:firstLine="663" w:firstLineChars="300"/>
              <w:jc w:val="both"/>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rPr>
              <w:t>请在符合您情况的选项框中</w:t>
            </w:r>
            <w:r>
              <w:rPr>
                <w:rFonts w:hint="eastAsia" w:ascii="宋体" w:hAnsi="宋体" w:eastAsia="宋体" w:cs="宋体"/>
                <w:b/>
                <w:bCs/>
                <w:color w:val="auto"/>
                <w:kern w:val="0"/>
                <w:sz w:val="21"/>
                <w:szCs w:val="21"/>
                <w:highlight w:val="none"/>
                <w:lang w:val="en-US" w:eastAsia="zh-CN"/>
              </w:rPr>
              <w:t>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4292" w:type="dxa"/>
            <w:gridSpan w:val="2"/>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评价内容</w:t>
            </w:r>
          </w:p>
        </w:tc>
        <w:tc>
          <w:tcPr>
            <w:tcW w:w="4673" w:type="dxa"/>
            <w:gridSpan w:val="10"/>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评价等级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4292" w:type="dxa"/>
            <w:gridSpan w:val="2"/>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outlineLvl w:val="9"/>
              <w:rPr>
                <w:rFonts w:hint="eastAsia" w:ascii="宋体" w:hAnsi="宋体" w:eastAsia="宋体" w:cs="宋体"/>
                <w:b/>
                <w:bCs/>
                <w:color w:val="auto"/>
                <w:kern w:val="0"/>
                <w:sz w:val="21"/>
                <w:szCs w:val="21"/>
                <w:highlight w:val="none"/>
              </w:rPr>
            </w:pPr>
          </w:p>
        </w:tc>
        <w:tc>
          <w:tcPr>
            <w:tcW w:w="467" w:type="dxa"/>
            <w:tcBorders>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val="en-US" w:eastAsia="zh-CN"/>
              </w:rPr>
              <w:t>10</w:t>
            </w:r>
          </w:p>
        </w:tc>
        <w:tc>
          <w:tcPr>
            <w:tcW w:w="467"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9</w:t>
            </w:r>
          </w:p>
        </w:tc>
        <w:tc>
          <w:tcPr>
            <w:tcW w:w="46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8</w:t>
            </w:r>
          </w:p>
        </w:tc>
        <w:tc>
          <w:tcPr>
            <w:tcW w:w="467" w:type="dxa"/>
            <w:tcBorders>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7</w:t>
            </w:r>
          </w:p>
        </w:tc>
        <w:tc>
          <w:tcPr>
            <w:tcW w:w="467"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6</w:t>
            </w:r>
          </w:p>
        </w:tc>
        <w:tc>
          <w:tcPr>
            <w:tcW w:w="467"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5</w:t>
            </w:r>
          </w:p>
        </w:tc>
        <w:tc>
          <w:tcPr>
            <w:tcW w:w="467" w:type="dxa"/>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4</w:t>
            </w:r>
          </w:p>
        </w:tc>
        <w:tc>
          <w:tcPr>
            <w:tcW w:w="467" w:type="dxa"/>
            <w:tcBorders>
              <w:lef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3</w:t>
            </w:r>
          </w:p>
        </w:tc>
        <w:tc>
          <w:tcPr>
            <w:tcW w:w="467"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w:t>
            </w:r>
          </w:p>
        </w:tc>
        <w:tc>
          <w:tcPr>
            <w:tcW w:w="470" w:type="dxa"/>
            <w:tcBorders>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10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作风</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建设（1</w:t>
            </w:r>
            <w:r>
              <w:rPr>
                <w:rFonts w:hint="eastAsia" w:ascii="宋体" w:hAnsi="宋体" w:eastAsia="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rPr>
              <w:t>%）</w:t>
            </w:r>
          </w:p>
        </w:tc>
        <w:tc>
          <w:tcPr>
            <w:tcW w:w="3272" w:type="dxa"/>
            <w:shd w:val="clear" w:color="auto" w:fill="auto"/>
            <w:vAlign w:val="center"/>
          </w:tcPr>
          <w:p>
            <w:pPr>
              <w:pStyle w:val="8"/>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firstLine="0" w:firstLineChars="0"/>
              <w:jc w:val="both"/>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bidi="ar-SA"/>
              </w:rPr>
              <w:t>您认为该乡镇党委政府在加强效能建设、推动地方经济社会发展、处理重大突发事件等方面表现出的作风如何？</w:t>
            </w:r>
          </w:p>
        </w:tc>
        <w:tc>
          <w:tcPr>
            <w:tcW w:w="467"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outlineLvl w:val="9"/>
              <w:rPr>
                <w:rFonts w:hint="eastAsia" w:ascii="宋体" w:hAnsi="宋体" w:eastAsia="宋体" w:cs="宋体"/>
                <w:color w:val="auto"/>
                <w:kern w:val="0"/>
                <w:sz w:val="21"/>
                <w:szCs w:val="21"/>
                <w:highlight w:val="none"/>
              </w:rPr>
            </w:pPr>
          </w:p>
        </w:tc>
        <w:tc>
          <w:tcPr>
            <w:tcW w:w="467"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outlineLvl w:val="9"/>
              <w:rPr>
                <w:rFonts w:hint="eastAsia" w:ascii="宋体" w:hAnsi="宋体" w:eastAsia="宋体" w:cs="宋体"/>
                <w:color w:val="auto"/>
                <w:kern w:val="0"/>
                <w:sz w:val="21"/>
                <w:szCs w:val="21"/>
                <w:highlight w:val="none"/>
              </w:rPr>
            </w:pPr>
          </w:p>
        </w:tc>
        <w:tc>
          <w:tcPr>
            <w:tcW w:w="470" w:type="dxa"/>
            <w:tcBorders>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10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履职</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尽责（</w:t>
            </w:r>
            <w:r>
              <w:rPr>
                <w:rFonts w:hint="eastAsia" w:ascii="宋体" w:hAnsi="宋体" w:eastAsia="宋体" w:cs="宋体"/>
                <w:b/>
                <w:bCs/>
                <w:color w:val="auto"/>
                <w:kern w:val="0"/>
                <w:sz w:val="21"/>
                <w:szCs w:val="21"/>
                <w:highlight w:val="none"/>
                <w:lang w:val="en-US" w:eastAsia="zh-CN"/>
              </w:rPr>
              <w:t>11</w:t>
            </w:r>
            <w:r>
              <w:rPr>
                <w:rFonts w:hint="eastAsia" w:ascii="宋体" w:hAnsi="宋体" w:eastAsia="宋体" w:cs="宋体"/>
                <w:b/>
                <w:bCs/>
                <w:color w:val="auto"/>
                <w:kern w:val="0"/>
                <w:sz w:val="21"/>
                <w:szCs w:val="21"/>
                <w:highlight w:val="none"/>
              </w:rPr>
              <w:t>%）</w:t>
            </w:r>
          </w:p>
        </w:tc>
        <w:tc>
          <w:tcPr>
            <w:tcW w:w="3272" w:type="dxa"/>
            <w:shd w:val="clear" w:color="auto" w:fill="auto"/>
            <w:vAlign w:val="center"/>
          </w:tcPr>
          <w:p>
            <w:pPr>
              <w:pStyle w:val="8"/>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firstLine="0" w:firstLineChars="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您认为该乡镇党委政府贯彻落实市委市政府重大决策部署以及重点工作任务的表现如何？</w:t>
            </w:r>
          </w:p>
        </w:tc>
        <w:tc>
          <w:tcPr>
            <w:tcW w:w="467"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70" w:type="dxa"/>
            <w:tcBorders>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102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依法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行政（</w:t>
            </w:r>
            <w:r>
              <w:rPr>
                <w:rFonts w:hint="eastAsia" w:ascii="宋体" w:hAnsi="宋体" w:eastAsia="宋体" w:cs="宋体"/>
                <w:b/>
                <w:bCs/>
                <w:color w:val="auto"/>
                <w:kern w:val="0"/>
                <w:sz w:val="21"/>
                <w:szCs w:val="21"/>
                <w:highlight w:val="none"/>
                <w:lang w:val="en-US" w:eastAsia="zh-CN"/>
              </w:rPr>
              <w:t>1</w:t>
            </w:r>
            <w:r>
              <w:rPr>
                <w:rFonts w:hint="eastAsia" w:ascii="宋体" w:hAnsi="宋体" w:cs="宋体"/>
                <w:b/>
                <w:bCs/>
                <w:color w:val="auto"/>
                <w:kern w:val="0"/>
                <w:sz w:val="21"/>
                <w:szCs w:val="21"/>
                <w:highlight w:val="none"/>
                <w:lang w:val="en-US" w:eastAsia="zh-CN"/>
              </w:rPr>
              <w:t>1</w:t>
            </w:r>
            <w:r>
              <w:rPr>
                <w:rFonts w:hint="eastAsia" w:ascii="宋体" w:hAnsi="宋体" w:eastAsia="宋体" w:cs="宋体"/>
                <w:b/>
                <w:bCs/>
                <w:color w:val="auto"/>
                <w:kern w:val="0"/>
                <w:sz w:val="21"/>
                <w:szCs w:val="21"/>
                <w:highlight w:val="none"/>
              </w:rPr>
              <w:t>%）</w:t>
            </w:r>
          </w:p>
        </w:tc>
        <w:tc>
          <w:tcPr>
            <w:tcW w:w="3272" w:type="dxa"/>
            <w:shd w:val="clear" w:color="auto" w:fill="auto"/>
            <w:vAlign w:val="center"/>
          </w:tcPr>
          <w:p>
            <w:pPr>
              <w:pStyle w:val="8"/>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firstLine="0" w:firstLineChars="0"/>
              <w:jc w:val="both"/>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bidi="ar-SA"/>
              </w:rPr>
              <w:t>您认为该乡镇党委政府在行政管理（含政策制定）和行政执法等方面是否做到依法决策、依法行政？</w:t>
            </w:r>
          </w:p>
        </w:tc>
        <w:tc>
          <w:tcPr>
            <w:tcW w:w="467"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70" w:type="dxa"/>
            <w:tcBorders>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10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民生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事业（1</w:t>
            </w:r>
            <w:r>
              <w:rPr>
                <w:rFonts w:hint="eastAsia" w:ascii="宋体" w:hAnsi="宋体" w:cs="宋体"/>
                <w:b/>
                <w:bCs/>
                <w:color w:val="auto"/>
                <w:kern w:val="0"/>
                <w:sz w:val="21"/>
                <w:szCs w:val="21"/>
                <w:highlight w:val="none"/>
                <w:lang w:val="en-US" w:eastAsia="zh-CN"/>
              </w:rPr>
              <w:t>1</w:t>
            </w:r>
            <w:r>
              <w:rPr>
                <w:rFonts w:hint="eastAsia" w:ascii="宋体" w:hAnsi="宋体" w:eastAsia="宋体" w:cs="宋体"/>
                <w:b/>
                <w:bCs/>
                <w:color w:val="auto"/>
                <w:kern w:val="0"/>
                <w:sz w:val="21"/>
                <w:szCs w:val="21"/>
                <w:highlight w:val="none"/>
                <w:lang w:val="en-US" w:eastAsia="zh-CN"/>
              </w:rPr>
              <w:t>%）</w:t>
            </w:r>
          </w:p>
        </w:tc>
        <w:tc>
          <w:tcPr>
            <w:tcW w:w="3272" w:type="dxa"/>
            <w:shd w:val="clear" w:color="auto" w:fill="auto"/>
            <w:vAlign w:val="center"/>
          </w:tcPr>
          <w:p>
            <w:pPr>
              <w:pStyle w:val="8"/>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firstLine="0" w:firstLineChars="0"/>
              <w:jc w:val="both"/>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bidi="ar-SA"/>
              </w:rPr>
              <w:t>您认为该乡镇党委政府在交通出行、就业创业、城乡住房、教育、医疗卫生、社会保障、文化惠民、健康养老、社会治理等民生事业方面的表现如何？</w:t>
            </w:r>
          </w:p>
        </w:tc>
        <w:tc>
          <w:tcPr>
            <w:tcW w:w="467"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70" w:type="dxa"/>
            <w:tcBorders>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102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环境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保护（</w:t>
            </w:r>
            <w:r>
              <w:rPr>
                <w:rFonts w:hint="eastAsia" w:ascii="宋体" w:hAnsi="宋体" w:cs="宋体"/>
                <w:b/>
                <w:bCs/>
                <w:color w:val="auto"/>
                <w:kern w:val="0"/>
                <w:sz w:val="21"/>
                <w:szCs w:val="21"/>
                <w:highlight w:val="none"/>
                <w:lang w:val="en-US" w:eastAsia="zh-CN"/>
              </w:rPr>
              <w:t>11</w:t>
            </w:r>
            <w:r>
              <w:rPr>
                <w:rFonts w:hint="eastAsia" w:ascii="宋体" w:hAnsi="宋体" w:eastAsia="宋体" w:cs="宋体"/>
                <w:b/>
                <w:bCs/>
                <w:color w:val="auto"/>
                <w:kern w:val="0"/>
                <w:sz w:val="21"/>
                <w:szCs w:val="21"/>
                <w:highlight w:val="none"/>
                <w:lang w:val="en-US" w:eastAsia="zh-CN"/>
              </w:rPr>
              <w:t>%）</w:t>
            </w:r>
          </w:p>
        </w:tc>
        <w:tc>
          <w:tcPr>
            <w:tcW w:w="3272" w:type="dxa"/>
            <w:shd w:val="clear" w:color="auto" w:fill="auto"/>
            <w:vAlign w:val="center"/>
          </w:tcPr>
          <w:p>
            <w:pPr>
              <w:pStyle w:val="8"/>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firstLine="0" w:firstLineChars="0"/>
              <w:jc w:val="both"/>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bidi="ar-SA"/>
              </w:rPr>
              <w:t>您认为该该乡镇党委政府在空气、水、土壤等环境质量、环保督查整改、物种、植被、土地等环境保护方面表现如何？</w:t>
            </w:r>
          </w:p>
        </w:tc>
        <w:tc>
          <w:tcPr>
            <w:tcW w:w="467"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70" w:type="dxa"/>
            <w:tcBorders>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1020" w:type="dxa"/>
            <w:tcBorders>
              <w:bottom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营商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环境</w:t>
            </w:r>
            <w:r>
              <w:rPr>
                <w:rFonts w:hint="eastAsia" w:ascii="宋体" w:hAnsi="宋体" w:eastAsia="宋体" w:cs="宋体"/>
                <w:b/>
                <w:bCs/>
                <w:color w:val="auto"/>
                <w:kern w:val="0"/>
                <w:sz w:val="21"/>
                <w:szCs w:val="21"/>
                <w:highlight w:val="none"/>
              </w:rPr>
              <w:t>（1</w:t>
            </w:r>
            <w:r>
              <w:rPr>
                <w:rFonts w:hint="eastAsia" w:ascii="宋体" w:hAnsi="宋体" w:cs="宋体"/>
                <w:b/>
                <w:bCs/>
                <w:color w:val="auto"/>
                <w:kern w:val="0"/>
                <w:sz w:val="21"/>
                <w:szCs w:val="21"/>
                <w:highlight w:val="none"/>
                <w:lang w:val="en-US" w:eastAsia="zh-CN"/>
              </w:rPr>
              <w:t>1</w:t>
            </w:r>
            <w:r>
              <w:rPr>
                <w:rFonts w:hint="eastAsia" w:ascii="宋体" w:hAnsi="宋体" w:eastAsia="宋体" w:cs="宋体"/>
                <w:b/>
                <w:bCs/>
                <w:color w:val="auto"/>
                <w:kern w:val="0"/>
                <w:sz w:val="21"/>
                <w:szCs w:val="21"/>
                <w:highlight w:val="none"/>
              </w:rPr>
              <w:t>%）</w:t>
            </w:r>
          </w:p>
        </w:tc>
        <w:tc>
          <w:tcPr>
            <w:tcW w:w="3272" w:type="dxa"/>
            <w:tcBorders>
              <w:bottom w:val="single" w:color="auto" w:sz="4" w:space="0"/>
            </w:tcBorders>
            <w:shd w:val="clear" w:color="auto" w:fill="auto"/>
            <w:vAlign w:val="center"/>
          </w:tcPr>
          <w:p>
            <w:pPr>
              <w:pStyle w:val="8"/>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firstLine="0" w:firstLineChars="0"/>
              <w:jc w:val="both"/>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bidi="ar-SA"/>
              </w:rPr>
              <w:t>您认为该乡镇党委政府在聚焦市场主体需求，加快优化业务流程、简化审批程序，推进诚信政府建设，打造良好营商环境的工作表现如何？</w:t>
            </w:r>
          </w:p>
        </w:tc>
        <w:tc>
          <w:tcPr>
            <w:tcW w:w="467" w:type="dxa"/>
            <w:tcBorders>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outlineLvl w:val="9"/>
              <w:rPr>
                <w:rFonts w:hint="eastAsia" w:ascii="宋体" w:hAnsi="宋体" w:eastAsia="宋体" w:cs="宋体"/>
                <w:color w:val="auto"/>
                <w:kern w:val="0"/>
                <w:sz w:val="21"/>
                <w:szCs w:val="21"/>
                <w:highlight w:val="none"/>
              </w:rPr>
            </w:pPr>
          </w:p>
        </w:tc>
        <w:tc>
          <w:tcPr>
            <w:tcW w:w="470" w:type="dxa"/>
            <w:tcBorders>
              <w:bottom w:val="single" w:color="auto"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1020" w:type="dxa"/>
            <w:tcBorders>
              <w:bottom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基础</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设施</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建设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w:t>
            </w:r>
            <w:r>
              <w:rPr>
                <w:rFonts w:hint="eastAsia" w:ascii="宋体" w:hAnsi="宋体" w:cs="宋体"/>
                <w:b/>
                <w:bCs/>
                <w:color w:val="auto"/>
                <w:kern w:val="0"/>
                <w:sz w:val="21"/>
                <w:szCs w:val="21"/>
                <w:highlight w:val="none"/>
                <w:lang w:val="en-US" w:eastAsia="zh-CN"/>
              </w:rPr>
              <w:t>11</w:t>
            </w:r>
            <w:r>
              <w:rPr>
                <w:rFonts w:hint="eastAsia" w:ascii="宋体" w:hAnsi="宋体" w:eastAsia="宋体" w:cs="宋体"/>
                <w:b/>
                <w:bCs/>
                <w:color w:val="auto"/>
                <w:kern w:val="0"/>
                <w:sz w:val="21"/>
                <w:szCs w:val="21"/>
                <w:highlight w:val="none"/>
              </w:rPr>
              <w:t>%）</w:t>
            </w:r>
          </w:p>
        </w:tc>
        <w:tc>
          <w:tcPr>
            <w:tcW w:w="3272" w:type="dxa"/>
            <w:tcBorders>
              <w:bottom w:val="single" w:color="auto" w:sz="4" w:space="0"/>
            </w:tcBorders>
            <w:shd w:val="clear" w:color="auto" w:fill="auto"/>
            <w:vAlign w:val="center"/>
          </w:tcPr>
          <w:p>
            <w:pPr>
              <w:pStyle w:val="8"/>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firstLine="0" w:firstLineChars="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您认为该乡镇党委政府在公路、通讯、水电煤气等“五网”基础设施和教育、医疗、卫生、科技、体育及文化等公共设施建设上表现如何？</w:t>
            </w:r>
          </w:p>
        </w:tc>
        <w:tc>
          <w:tcPr>
            <w:tcW w:w="467" w:type="dxa"/>
            <w:tcBorders>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70" w:type="dxa"/>
            <w:tcBorders>
              <w:bottom w:val="single" w:color="auto"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1020" w:type="dxa"/>
            <w:tcBorders>
              <w:bottom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党风</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廉政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建设（</w:t>
            </w:r>
            <w:r>
              <w:rPr>
                <w:rFonts w:hint="eastAsia" w:ascii="宋体" w:hAnsi="宋体" w:cs="宋体"/>
                <w:b/>
                <w:bCs/>
                <w:color w:val="auto"/>
                <w:kern w:val="0"/>
                <w:sz w:val="21"/>
                <w:szCs w:val="21"/>
                <w:highlight w:val="none"/>
                <w:lang w:val="en-US" w:eastAsia="zh-CN"/>
              </w:rPr>
              <w:t>11</w:t>
            </w:r>
            <w:r>
              <w:rPr>
                <w:rFonts w:hint="eastAsia" w:ascii="宋体" w:hAnsi="宋体" w:eastAsia="宋体" w:cs="宋体"/>
                <w:b/>
                <w:bCs/>
                <w:color w:val="auto"/>
                <w:kern w:val="0"/>
                <w:sz w:val="21"/>
                <w:szCs w:val="21"/>
                <w:highlight w:val="none"/>
                <w:lang w:val="en-US" w:eastAsia="zh-CN"/>
              </w:rPr>
              <w:t>%）</w:t>
            </w:r>
          </w:p>
        </w:tc>
        <w:tc>
          <w:tcPr>
            <w:tcW w:w="3272" w:type="dxa"/>
            <w:tcBorders>
              <w:bottom w:val="single" w:color="auto" w:sz="4" w:space="0"/>
            </w:tcBorders>
            <w:shd w:val="clear" w:color="auto" w:fill="auto"/>
            <w:vAlign w:val="center"/>
          </w:tcPr>
          <w:p>
            <w:pPr>
              <w:pStyle w:val="8"/>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firstLine="0" w:firstLineChars="0"/>
              <w:jc w:val="both"/>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bidi="ar-SA"/>
              </w:rPr>
              <w:t>您认为该乡镇党委政府在遵守廉洁从政各项规定，杜绝吃拿卡要、公款旅游、公款送礼、违规公款吃喝等党风廉政建设方面表现如何？</w:t>
            </w:r>
          </w:p>
        </w:tc>
        <w:tc>
          <w:tcPr>
            <w:tcW w:w="467" w:type="dxa"/>
            <w:tcBorders>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70" w:type="dxa"/>
            <w:tcBorders>
              <w:bottom w:val="single" w:color="auto"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1020" w:type="dxa"/>
            <w:tcBorders>
              <w:bottom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平安</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建设（</w:t>
            </w:r>
            <w:r>
              <w:rPr>
                <w:rFonts w:hint="eastAsia" w:ascii="宋体" w:hAnsi="宋体" w:cs="宋体"/>
                <w:b/>
                <w:bCs/>
                <w:color w:val="auto"/>
                <w:kern w:val="0"/>
                <w:sz w:val="21"/>
                <w:szCs w:val="21"/>
                <w:highlight w:val="none"/>
                <w:lang w:val="en-US" w:eastAsia="zh-CN"/>
              </w:rPr>
              <w:t>11</w:t>
            </w:r>
            <w:r>
              <w:rPr>
                <w:rFonts w:hint="eastAsia" w:ascii="宋体" w:hAnsi="宋体" w:eastAsia="宋体" w:cs="宋体"/>
                <w:b/>
                <w:bCs/>
                <w:color w:val="auto"/>
                <w:kern w:val="0"/>
                <w:sz w:val="21"/>
                <w:szCs w:val="21"/>
                <w:highlight w:val="none"/>
                <w:lang w:val="en-US" w:eastAsia="zh-CN"/>
              </w:rPr>
              <w:t>%）</w:t>
            </w:r>
          </w:p>
        </w:tc>
        <w:tc>
          <w:tcPr>
            <w:tcW w:w="3272" w:type="dxa"/>
            <w:tcBorders>
              <w:bottom w:val="single" w:color="auto" w:sz="4" w:space="0"/>
            </w:tcBorders>
            <w:shd w:val="clear" w:color="auto" w:fill="auto"/>
            <w:vAlign w:val="center"/>
          </w:tcPr>
          <w:p>
            <w:pPr>
              <w:pStyle w:val="8"/>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firstLine="0" w:firstLineChars="0"/>
              <w:jc w:val="both"/>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bidi="ar-SA"/>
              </w:rPr>
              <w:t>您认为该乡镇党委政府在扫黑除恶、加强社会治安管理和风险防范、加强基层综合治理、强化安全教育和民主法治等平安建设方面的表现如何？</w:t>
            </w:r>
          </w:p>
        </w:tc>
        <w:tc>
          <w:tcPr>
            <w:tcW w:w="467" w:type="dxa"/>
            <w:tcBorders>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left w:val="single" w:color="000000" w:sz="4" w:space="0"/>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67" w:type="dxa"/>
            <w:tcBorders>
              <w:bottom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c>
          <w:tcPr>
            <w:tcW w:w="470" w:type="dxa"/>
            <w:tcBorders>
              <w:bottom w:val="single" w:color="auto" w:sz="4" w:space="0"/>
              <w:right w:val="single" w:color="000000" w:sz="4" w:space="0"/>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outlineLvl w:val="9"/>
              <w:rPr>
                <w:rFonts w:hint="eastAsia" w:ascii="宋体" w:hAnsi="宋体" w:eastAsia="宋体" w:cs="宋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6" w:hRule="atLeast"/>
          <w:tblHeader/>
        </w:trPr>
        <w:tc>
          <w:tcPr>
            <w:tcW w:w="8965" w:type="dxa"/>
            <w:gridSpan w:val="12"/>
            <w:tcBorders>
              <w:bottom w:val="single" w:color="auto"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0" w:afterAutospacing="0" w:line="320" w:lineRule="exact"/>
              <w:ind w:left="0" w:right="0"/>
              <w:jc w:val="both"/>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rPr>
              <w:t>您对该单位提升工作</w:t>
            </w:r>
            <w:r>
              <w:rPr>
                <w:rFonts w:hint="eastAsia" w:ascii="宋体" w:hAnsi="宋体" w:eastAsia="宋体" w:cs="宋体"/>
                <w:b/>
                <w:bCs/>
                <w:color w:val="auto"/>
                <w:kern w:val="0"/>
                <w:sz w:val="21"/>
                <w:szCs w:val="21"/>
                <w:highlight w:val="none"/>
                <w:lang w:val="en-US" w:eastAsia="zh-CN"/>
              </w:rPr>
              <w:t>效能</w:t>
            </w:r>
            <w:r>
              <w:rPr>
                <w:rFonts w:hint="eastAsia" w:ascii="宋体" w:hAnsi="宋体" w:eastAsia="宋体" w:cs="宋体"/>
                <w:b/>
                <w:bCs/>
                <w:color w:val="auto"/>
                <w:kern w:val="0"/>
                <w:sz w:val="21"/>
                <w:szCs w:val="21"/>
                <w:highlight w:val="none"/>
              </w:rPr>
              <w:t>的意见和建议</w:t>
            </w:r>
            <w:r>
              <w:rPr>
                <w:rFonts w:hint="eastAsia" w:ascii="宋体" w:hAnsi="宋体" w:eastAsia="宋体" w:cs="宋体"/>
                <w:b/>
                <w:bCs/>
                <w:color w:val="auto"/>
                <w:kern w:val="0"/>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both"/>
              <w:textAlignment w:val="auto"/>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bl>
    <w:p>
      <w:pPr>
        <w:ind w:left="260" w:leftChars="118" w:firstLine="251" w:firstLineChars="100"/>
        <w:outlineLvl w:val="9"/>
        <w:rPr>
          <w:rFonts w:hint="eastAsia" w:ascii="宋体" w:hAnsi="宋体" w:eastAsia="宋体" w:cs="宋体"/>
          <w:b/>
          <w:color w:val="auto"/>
          <w:sz w:val="24"/>
          <w:szCs w:val="24"/>
        </w:rPr>
      </w:pPr>
    </w:p>
    <w:p>
      <w:pPr>
        <w:ind w:left="260" w:leftChars="118" w:firstLine="251" w:firstLineChars="100"/>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问卷到此结束，感谢您的支持与参与，祝您身体健康！再见！</w:t>
      </w:r>
    </w:p>
    <w:p>
      <w:pPr>
        <w:jc w:val="center"/>
        <w:rPr>
          <w:rFonts w:hint="eastAsia" w:ascii="黑体" w:hAnsi="黑体" w:eastAsia="黑体" w:cs="黑体"/>
          <w:color w:val="auto"/>
          <w:sz w:val="32"/>
          <w:szCs w:val="32"/>
        </w:rPr>
      </w:pPr>
      <w:r>
        <w:rPr>
          <w:rFonts w:hint="eastAsia" w:ascii="方正小标宋简体" w:hAnsi="方正小标宋简体" w:eastAsia="方正小标宋简体" w:cs="方正小标宋简体"/>
          <w:color w:val="auto"/>
          <w:spacing w:val="-3"/>
          <w:sz w:val="36"/>
          <w:szCs w:val="36"/>
          <w:highlight w:val="none"/>
        </w:rPr>
        <w:br w:type="page"/>
      </w:r>
      <w:r>
        <w:rPr>
          <w:rFonts w:hint="eastAsia" w:ascii="黑体" w:hAnsi="黑体" w:eastAsia="黑体" w:cs="黑体"/>
          <w:color w:val="auto"/>
          <w:sz w:val="32"/>
          <w:szCs w:val="32"/>
        </w:rPr>
        <w:t>202</w:t>
      </w:r>
      <w:r>
        <w:rPr>
          <w:rFonts w:hint="eastAsia" w:ascii="黑体" w:hAnsi="黑体" w:eastAsia="黑体" w:cs="黑体"/>
          <w:color w:val="auto"/>
          <w:sz w:val="32"/>
          <w:szCs w:val="32"/>
          <w:lang w:val="en-US" w:eastAsia="zh-CN"/>
        </w:rPr>
        <w:t>5</w:t>
      </w:r>
      <w:r>
        <w:rPr>
          <w:rFonts w:hint="eastAsia" w:ascii="黑体" w:hAnsi="黑体" w:eastAsia="黑体" w:cs="黑体"/>
          <w:color w:val="auto"/>
          <w:sz w:val="32"/>
          <w:szCs w:val="32"/>
        </w:rPr>
        <w:t>年度</w:t>
      </w:r>
      <w:r>
        <w:rPr>
          <w:rFonts w:hint="eastAsia" w:ascii="黑体" w:hAnsi="黑体" w:eastAsia="黑体" w:cs="黑体"/>
          <w:color w:val="auto"/>
          <w:sz w:val="32"/>
          <w:szCs w:val="32"/>
          <w:lang w:val="en-US" w:eastAsia="zh-CN"/>
        </w:rPr>
        <w:t>五指山市乡镇党委政府</w:t>
      </w:r>
      <w:r>
        <w:rPr>
          <w:rFonts w:hint="eastAsia" w:ascii="黑体" w:hAnsi="黑体" w:eastAsia="黑体" w:cs="黑体"/>
          <w:color w:val="auto"/>
          <w:sz w:val="32"/>
          <w:szCs w:val="32"/>
        </w:rPr>
        <w:t>综合考核社会评价</w:t>
      </w:r>
    </w:p>
    <w:p>
      <w:pPr>
        <w:bidi w:val="0"/>
        <w:jc w:val="center"/>
        <w:outlineLvl w:val="9"/>
        <w:rPr>
          <w:rFonts w:hint="eastAsia" w:ascii="黑体" w:hAnsi="黑体" w:eastAsia="黑体" w:cs="黑体"/>
          <w:color w:val="auto"/>
          <w:sz w:val="32"/>
          <w:szCs w:val="32"/>
        </w:rPr>
      </w:pPr>
      <w:r>
        <w:rPr>
          <w:rFonts w:hint="eastAsia" w:ascii="黑体" w:hAnsi="黑体" w:eastAsia="黑体" w:cs="黑体"/>
          <w:color w:val="auto"/>
          <w:sz w:val="32"/>
          <w:szCs w:val="32"/>
        </w:rPr>
        <w:t>调查问卷</w:t>
      </w:r>
    </w:p>
    <w:p>
      <w:pPr>
        <w:bidi w:val="0"/>
        <w:jc w:val="center"/>
        <w:outlineLvl w:val="9"/>
        <w:rPr>
          <w:rFonts w:hint="eastAsia" w:ascii="黑体" w:hAnsi="黑体" w:eastAsia="黑体" w:cs="黑体"/>
          <w:color w:val="auto"/>
          <w:sz w:val="32"/>
          <w:szCs w:val="32"/>
        </w:rPr>
      </w:pPr>
      <w:r>
        <w:rPr>
          <w:rFonts w:hint="eastAsia" w:ascii="黑体" w:hAnsi="黑体" w:eastAsia="黑体" w:cs="黑体"/>
          <w:color w:val="auto"/>
          <w:sz w:val="32"/>
          <w:szCs w:val="32"/>
        </w:rPr>
        <w:t>(满意度测评）</w:t>
      </w:r>
    </w:p>
    <w:p>
      <w:pPr>
        <w:spacing w:line="240" w:lineRule="exact"/>
        <w:ind w:leftChars="2500"/>
        <w:outlineLvl w:val="9"/>
        <w:rPr>
          <w:rFonts w:hint="default" w:ascii="楷体" w:hAnsi="楷体" w:eastAsia="楷体" w:cs="楷体"/>
          <w:color w:val="auto"/>
          <w:kern w:val="0"/>
          <w:sz w:val="18"/>
          <w:szCs w:val="18"/>
          <w:lang w:val="en-US"/>
        </w:rPr>
      </w:pPr>
      <w:r>
        <w:rPr>
          <w:rFonts w:hint="eastAsia" w:ascii="楷体" w:hAnsi="楷体" w:eastAsia="楷体" w:cs="楷体"/>
          <w:color w:val="auto"/>
          <w:kern w:val="0"/>
          <w:sz w:val="18"/>
          <w:szCs w:val="18"/>
        </w:rPr>
        <w:t>表    号：</w:t>
      </w:r>
      <w:r>
        <w:rPr>
          <w:rFonts w:hint="eastAsia" w:ascii="宋体" w:hAnsi="宋体" w:eastAsia="宋体" w:cs="宋体"/>
          <w:color w:val="auto"/>
          <w:kern w:val="0"/>
          <w:sz w:val="18"/>
          <w:szCs w:val="18"/>
          <w:lang w:val="en-US" w:eastAsia="zh-CN"/>
        </w:rPr>
        <w:t>HNWZSSHPJ-04</w:t>
      </w:r>
    </w:p>
    <w:p>
      <w:pPr>
        <w:spacing w:line="240" w:lineRule="exact"/>
        <w:ind w:leftChars="2500"/>
        <w:outlineLvl w:val="9"/>
        <w:rPr>
          <w:rFonts w:hint="eastAsia" w:ascii="楷体" w:hAnsi="楷体" w:eastAsia="楷体" w:cs="楷体"/>
          <w:color w:val="auto"/>
          <w:kern w:val="0"/>
          <w:sz w:val="18"/>
          <w:szCs w:val="18"/>
        </w:rPr>
      </w:pPr>
      <w:r>
        <w:rPr>
          <w:rFonts w:hint="eastAsia" w:ascii="楷体" w:hAnsi="楷体" w:eastAsia="楷体" w:cs="楷体"/>
          <w:color w:val="auto"/>
          <w:kern w:val="0"/>
          <w:sz w:val="18"/>
          <w:szCs w:val="18"/>
        </w:rPr>
        <w:t>制定机关：</w:t>
      </w:r>
      <w:r>
        <w:rPr>
          <w:rFonts w:hint="eastAsia" w:ascii="楷体" w:hAnsi="楷体" w:eastAsia="楷体" w:cs="楷体"/>
          <w:color w:val="auto"/>
          <w:kern w:val="0"/>
          <w:sz w:val="18"/>
          <w:szCs w:val="18"/>
          <w:lang w:val="en-US" w:eastAsia="zh-CN"/>
        </w:rPr>
        <w:t>五指山市</w:t>
      </w:r>
      <w:r>
        <w:rPr>
          <w:rFonts w:hint="eastAsia" w:ascii="楷体" w:hAnsi="楷体" w:eastAsia="楷体" w:cs="楷体"/>
          <w:color w:val="auto"/>
          <w:kern w:val="0"/>
          <w:sz w:val="18"/>
          <w:szCs w:val="18"/>
        </w:rPr>
        <w:t>统计局</w:t>
      </w:r>
    </w:p>
    <w:p>
      <w:pPr>
        <w:spacing w:line="240" w:lineRule="exact"/>
        <w:ind w:leftChars="2500"/>
        <w:outlineLvl w:val="9"/>
        <w:rPr>
          <w:rFonts w:hint="default" w:ascii="楷体" w:hAnsi="楷体" w:eastAsia="楷体" w:cs="楷体"/>
          <w:color w:val="auto"/>
          <w:kern w:val="0"/>
          <w:sz w:val="18"/>
          <w:szCs w:val="18"/>
          <w:lang w:val="en-US" w:eastAsia="zh-CN"/>
        </w:rPr>
      </w:pPr>
      <w:r>
        <w:rPr>
          <w:rFonts w:hint="eastAsia" w:ascii="楷体" w:hAnsi="楷体" w:eastAsia="楷体" w:cs="楷体"/>
          <w:color w:val="auto"/>
          <w:kern w:val="0"/>
          <w:sz w:val="18"/>
          <w:szCs w:val="18"/>
          <w:lang w:val="en-US" w:eastAsia="zh-CN"/>
        </w:rPr>
        <w:t>批准机关：海南省统计局</w:t>
      </w:r>
    </w:p>
    <w:p>
      <w:pPr>
        <w:spacing w:line="240" w:lineRule="exact"/>
        <w:ind w:leftChars="2500"/>
        <w:outlineLvl w:val="9"/>
        <w:rPr>
          <w:rFonts w:hint="eastAsia" w:ascii="楷体" w:hAnsi="楷体" w:eastAsia="楷体" w:cs="楷体"/>
          <w:color w:val="auto"/>
          <w:kern w:val="0"/>
          <w:sz w:val="18"/>
          <w:szCs w:val="18"/>
        </w:rPr>
      </w:pPr>
      <w:r>
        <w:rPr>
          <w:rFonts w:hint="eastAsia" w:ascii="楷体" w:hAnsi="楷体" w:eastAsia="楷体" w:cs="楷体"/>
          <w:color w:val="auto"/>
          <w:kern w:val="0"/>
          <w:sz w:val="18"/>
          <w:szCs w:val="18"/>
        </w:rPr>
        <w:t>批准文号：</w:t>
      </w:r>
      <w:r>
        <w:rPr>
          <w:rFonts w:hint="eastAsia" w:ascii="楷体" w:hAnsi="楷体" w:eastAsia="楷体" w:cs="楷体"/>
          <w:color w:val="auto"/>
          <w:kern w:val="0"/>
          <w:sz w:val="18"/>
          <w:szCs w:val="18"/>
          <w:lang w:val="en-US"/>
        </w:rPr>
        <w:t>琼统便函〔2026〕7号</w:t>
      </w:r>
      <w:bookmarkStart w:id="36" w:name="_GoBack"/>
      <w:bookmarkEnd w:id="36"/>
      <w:r>
        <w:rPr>
          <w:rFonts w:hint="eastAsia" w:ascii="楷体" w:hAnsi="楷体" w:eastAsia="楷体" w:cs="楷体"/>
          <w:color w:val="auto"/>
          <w:kern w:val="0"/>
          <w:sz w:val="18"/>
          <w:szCs w:val="18"/>
        </w:rPr>
        <w:t xml:space="preserve"> </w:t>
      </w:r>
    </w:p>
    <w:p>
      <w:pPr>
        <w:spacing w:line="240" w:lineRule="exact"/>
        <w:ind w:leftChars="2500"/>
        <w:outlineLvl w:val="9"/>
        <w:rPr>
          <w:rFonts w:hint="default" w:ascii="楷体" w:hAnsi="楷体" w:eastAsia="楷体" w:cs="楷体"/>
          <w:color w:val="auto"/>
          <w:kern w:val="0"/>
          <w:sz w:val="18"/>
          <w:szCs w:val="18"/>
          <w:lang w:val="en-US" w:eastAsia="zh-CN"/>
        </w:rPr>
      </w:pPr>
      <w:r>
        <w:rPr>
          <w:rFonts w:hint="eastAsia" w:ascii="楷体" w:hAnsi="楷体" w:eastAsia="楷体" w:cs="楷体"/>
          <w:color w:val="auto"/>
          <w:kern w:val="0"/>
          <w:sz w:val="18"/>
          <w:szCs w:val="18"/>
        </w:rPr>
        <w:t>有效期</w:t>
      </w:r>
      <w:r>
        <w:rPr>
          <w:rFonts w:hint="eastAsia" w:ascii="楷体" w:hAnsi="楷体" w:eastAsia="楷体" w:cs="楷体"/>
          <w:color w:val="auto"/>
          <w:kern w:val="0"/>
          <w:sz w:val="18"/>
          <w:szCs w:val="18"/>
          <w:lang w:val="en-US" w:eastAsia="zh-CN"/>
        </w:rPr>
        <w:t>至</w:t>
      </w:r>
      <w:r>
        <w:rPr>
          <w:rFonts w:hint="eastAsia" w:ascii="楷体" w:hAnsi="楷体" w:eastAsia="楷体" w:cs="楷体"/>
          <w:color w:val="auto"/>
          <w:kern w:val="0"/>
          <w:sz w:val="18"/>
          <w:szCs w:val="18"/>
        </w:rPr>
        <w:t>：202</w:t>
      </w:r>
      <w:r>
        <w:rPr>
          <w:rFonts w:hint="eastAsia" w:ascii="楷体" w:hAnsi="楷体" w:eastAsia="楷体" w:cs="楷体"/>
          <w:color w:val="auto"/>
          <w:kern w:val="0"/>
          <w:sz w:val="18"/>
          <w:szCs w:val="18"/>
          <w:lang w:val="en-US" w:eastAsia="zh-CN"/>
        </w:rPr>
        <w:t>6</w:t>
      </w:r>
      <w:r>
        <w:rPr>
          <w:rFonts w:hint="eastAsia" w:ascii="楷体" w:hAnsi="楷体" w:eastAsia="楷体" w:cs="楷体"/>
          <w:color w:val="auto"/>
          <w:kern w:val="0"/>
          <w:sz w:val="18"/>
          <w:szCs w:val="18"/>
        </w:rPr>
        <w:t>年</w:t>
      </w:r>
      <w:r>
        <w:rPr>
          <w:rFonts w:hint="eastAsia" w:ascii="楷体" w:hAnsi="楷体" w:eastAsia="楷体" w:cs="楷体"/>
          <w:color w:val="auto"/>
          <w:kern w:val="0"/>
          <w:sz w:val="18"/>
          <w:szCs w:val="18"/>
          <w:lang w:val="en-US" w:eastAsia="zh-CN"/>
        </w:rPr>
        <w:t>6</w:t>
      </w:r>
      <w:r>
        <w:rPr>
          <w:rFonts w:hint="eastAsia" w:ascii="楷体" w:hAnsi="楷体" w:eastAsia="楷体" w:cs="楷体"/>
          <w:color w:val="auto"/>
          <w:kern w:val="0"/>
          <w:sz w:val="18"/>
          <w:szCs w:val="18"/>
        </w:rPr>
        <w:t>月</w:t>
      </w:r>
    </w:p>
    <w:p>
      <w:pPr>
        <w:spacing w:line="480" w:lineRule="exact"/>
        <w:outlineLvl w:val="9"/>
        <w:rPr>
          <w:rFonts w:hint="eastAsia" w:ascii="楷体" w:hAnsi="楷体" w:eastAsia="楷体" w:cs="楷体"/>
          <w:color w:val="auto"/>
          <w:sz w:val="24"/>
          <w:szCs w:val="24"/>
        </w:rPr>
      </w:pPr>
      <w:r>
        <w:rPr>
          <w:rFonts w:hint="eastAsia" w:ascii="楷体" w:hAnsi="楷体" w:eastAsia="楷体" w:cs="楷体"/>
          <w:color w:val="auto"/>
          <w:sz w:val="24"/>
          <w:szCs w:val="24"/>
        </w:rPr>
        <w:t>您好！</w:t>
      </w:r>
    </w:p>
    <w:p>
      <w:pPr>
        <w:spacing w:line="480" w:lineRule="exact"/>
        <w:ind w:firstLine="502" w:firstLineChars="200"/>
        <w:outlineLvl w:val="9"/>
        <w:rPr>
          <w:rFonts w:hint="eastAsia" w:ascii="楷体" w:hAnsi="楷体" w:eastAsia="楷体" w:cs="楷体"/>
          <w:color w:val="auto"/>
          <w:sz w:val="24"/>
          <w:szCs w:val="24"/>
        </w:rPr>
      </w:pPr>
      <w:r>
        <w:rPr>
          <w:rFonts w:hint="eastAsia" w:ascii="楷体" w:hAnsi="楷体" w:eastAsia="楷体" w:cs="楷体"/>
          <w:color w:val="auto"/>
          <w:sz w:val="24"/>
          <w:szCs w:val="24"/>
        </w:rPr>
        <w:t>为做好202</w:t>
      </w:r>
      <w:r>
        <w:rPr>
          <w:rFonts w:hint="eastAsia" w:ascii="楷体" w:hAnsi="楷体" w:eastAsia="楷体" w:cs="楷体"/>
          <w:color w:val="auto"/>
          <w:sz w:val="24"/>
          <w:szCs w:val="24"/>
          <w:lang w:val="en-US" w:eastAsia="zh-CN"/>
        </w:rPr>
        <w:t>5</w:t>
      </w:r>
      <w:r>
        <w:rPr>
          <w:rFonts w:hint="eastAsia" w:ascii="楷体" w:hAnsi="楷体" w:eastAsia="楷体" w:cs="楷体"/>
          <w:color w:val="auto"/>
          <w:sz w:val="24"/>
          <w:szCs w:val="24"/>
        </w:rPr>
        <w:t>年度</w:t>
      </w:r>
      <w:r>
        <w:rPr>
          <w:rFonts w:hint="eastAsia" w:ascii="楷体" w:hAnsi="楷体" w:eastAsia="楷体" w:cs="楷体"/>
          <w:color w:val="auto"/>
          <w:sz w:val="24"/>
          <w:szCs w:val="24"/>
          <w:lang w:val="en-US" w:eastAsia="zh-CN"/>
        </w:rPr>
        <w:t>五指山市各乡镇党委政府</w:t>
      </w:r>
      <w:r>
        <w:rPr>
          <w:rFonts w:hint="eastAsia" w:ascii="楷体" w:hAnsi="楷体" w:eastAsia="楷体" w:cs="楷体"/>
          <w:color w:val="auto"/>
          <w:sz w:val="24"/>
          <w:szCs w:val="24"/>
        </w:rPr>
        <w:t>综合考核社会评价工作，</w:t>
      </w:r>
      <w:r>
        <w:rPr>
          <w:rFonts w:hint="eastAsia" w:ascii="楷体" w:hAnsi="楷体" w:eastAsia="楷体" w:cs="楷体"/>
          <w:color w:val="auto"/>
          <w:sz w:val="24"/>
          <w:szCs w:val="24"/>
          <w:lang w:val="en-US" w:eastAsia="zh-CN"/>
        </w:rPr>
        <w:t>五指山市</w:t>
      </w:r>
      <w:r>
        <w:rPr>
          <w:rFonts w:hint="eastAsia" w:ascii="楷体" w:hAnsi="楷体" w:eastAsia="楷体" w:cs="楷体"/>
          <w:color w:val="auto"/>
          <w:sz w:val="24"/>
          <w:szCs w:val="24"/>
        </w:rPr>
        <w:t>统计局目前正在开展满意度测评，耽误您5分钟时间配合完成一份调查问卷，可以吗？根据《中华人民共和国统计法》，我们将对您填写的问卷信息严格保密，请您放心作答。谢谢您的支持与合作！</w:t>
      </w:r>
    </w:p>
    <w:p>
      <w:pPr>
        <w:spacing w:line="160" w:lineRule="exact"/>
        <w:outlineLvl w:val="9"/>
        <w:rPr>
          <w:rFonts w:hint="eastAsia"/>
          <w:color w:val="auto"/>
          <w:u w:val="single"/>
        </w:rPr>
      </w:pPr>
      <w:r>
        <w:rPr>
          <w:rFonts w:hint="eastAsia"/>
          <w:color w:val="auto"/>
          <w:u w:val="singl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一、被评议</w:t>
      </w:r>
      <w:r>
        <w:rPr>
          <w:rFonts w:hint="eastAsia" w:ascii="宋体" w:hAnsi="宋体" w:eastAsia="宋体" w:cs="宋体"/>
          <w:b/>
          <w:bCs/>
          <w:color w:val="auto"/>
          <w:kern w:val="44"/>
          <w:sz w:val="24"/>
          <w:szCs w:val="24"/>
          <w:highlight w:val="none"/>
          <w:lang w:val="en-US" w:eastAsia="zh-CN"/>
        </w:rPr>
        <w:t>乡镇党委政府</w:t>
      </w:r>
      <w:r>
        <w:rPr>
          <w:rFonts w:hint="eastAsia" w:ascii="宋体" w:hAnsi="宋体" w:eastAsia="宋体" w:cs="宋体"/>
          <w:b/>
          <w:bCs/>
          <w:color w:val="auto"/>
          <w:sz w:val="24"/>
          <w:szCs w:val="24"/>
          <w:highlight w:val="none"/>
          <w:lang w:val="en-US" w:eastAsia="zh-CN"/>
        </w:rPr>
        <w:t>的名称（由访问员填写）</w:t>
      </w:r>
    </w:p>
    <w:p>
      <w:pPr>
        <w:ind w:left="1757" w:hanging="1757" w:hangingChars="700"/>
        <w:outlineLvl w:val="9"/>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 xml:space="preserve">二、调查对象基本情况            </w:t>
      </w:r>
    </w:p>
    <w:p>
      <w:pPr>
        <w:keepNext w:val="0"/>
        <w:keepLines w:val="0"/>
        <w:pageBreakBefore w:val="0"/>
        <w:widowControl w:val="0"/>
        <w:kinsoku/>
        <w:wordWrap/>
        <w:overflowPunct/>
        <w:topLinePunct w:val="0"/>
        <w:autoSpaceDE/>
        <w:autoSpaceDN/>
        <w:bidi w:val="0"/>
        <w:adjustRightInd/>
        <w:snapToGrid/>
        <w:spacing w:line="520" w:lineRule="exact"/>
        <w:ind w:left="1440" w:hanging="1506" w:hangingChars="6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职</w:t>
      </w:r>
      <w:r>
        <w:rPr>
          <w:rFonts w:hint="eastAsia" w:ascii="宋体" w:hAnsi="宋体" w:eastAsia="宋体" w:cs="宋体"/>
          <w:b/>
          <w:bCs/>
          <w:color w:val="auto"/>
          <w:sz w:val="24"/>
          <w:szCs w:val="24"/>
        </w:rPr>
        <w:t xml:space="preserve">    </w:t>
      </w:r>
      <w:r>
        <w:rPr>
          <w:rFonts w:hint="eastAsia" w:ascii="宋体" w:hAnsi="宋体" w:eastAsia="宋体" w:cs="宋体"/>
          <w:b/>
          <w:bCs/>
          <w:color w:val="auto"/>
          <w:sz w:val="24"/>
          <w:szCs w:val="24"/>
          <w:lang w:val="en-US" w:eastAsia="zh-CN"/>
        </w:rPr>
        <w:t>业</w:t>
      </w:r>
      <w:r>
        <w:rPr>
          <w:rFonts w:hint="eastAsia" w:ascii="宋体" w:hAnsi="宋体" w:eastAsia="宋体" w:cs="宋体"/>
          <w:b/>
          <w:bCs/>
          <w:color w:val="auto"/>
          <w:sz w:val="24"/>
          <w:szCs w:val="24"/>
        </w:rPr>
        <w:t>：</w:t>
      </w:r>
      <w:r>
        <w:rPr>
          <w:rFonts w:hint="eastAsia" w:ascii="宋体" w:hAnsi="宋体" w:eastAsia="宋体" w:cs="宋体"/>
          <w:color w:val="auto"/>
          <w:sz w:val="24"/>
          <w:szCs w:val="24"/>
          <w:highlight w:val="none"/>
          <w:lang w:val="en-US" w:eastAsia="zh-CN"/>
        </w:rPr>
        <w:t>□党政机关和事业单位工作人员   □国有/集体企业人员</w:t>
      </w:r>
    </w:p>
    <w:p>
      <w:pPr>
        <w:keepNext w:val="0"/>
        <w:keepLines w:val="0"/>
        <w:pageBreakBefore w:val="0"/>
        <w:widowControl w:val="0"/>
        <w:kinsoku/>
        <w:wordWrap/>
        <w:overflowPunct/>
        <w:topLinePunct w:val="0"/>
        <w:autoSpaceDE/>
        <w:autoSpaceDN/>
        <w:bidi w:val="0"/>
        <w:adjustRightInd/>
        <w:snapToGrid/>
        <w:spacing w:line="520" w:lineRule="exact"/>
        <w:ind w:left="1511" w:leftChars="684"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□民营/私营/外资企业人员       □务农农民</w:t>
      </w:r>
    </w:p>
    <w:p>
      <w:pPr>
        <w:keepNext w:val="0"/>
        <w:keepLines w:val="0"/>
        <w:pageBreakBefore w:val="0"/>
        <w:widowControl w:val="0"/>
        <w:kinsoku/>
        <w:wordWrap/>
        <w:overflowPunct/>
        <w:topLinePunct w:val="0"/>
        <w:autoSpaceDE/>
        <w:autoSpaceDN/>
        <w:bidi w:val="0"/>
        <w:adjustRightInd/>
        <w:snapToGrid/>
        <w:spacing w:line="520" w:lineRule="exact"/>
        <w:ind w:left="1511" w:leftChars="684"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□个体工商户及私营企业主       □农民工</w:t>
      </w:r>
    </w:p>
    <w:p>
      <w:pPr>
        <w:keepNext w:val="0"/>
        <w:keepLines w:val="0"/>
        <w:pageBreakBefore w:val="0"/>
        <w:widowControl w:val="0"/>
        <w:kinsoku/>
        <w:wordWrap/>
        <w:overflowPunct/>
        <w:topLinePunct w:val="0"/>
        <w:autoSpaceDE/>
        <w:autoSpaceDN/>
        <w:bidi w:val="0"/>
        <w:adjustRightInd/>
        <w:snapToGrid/>
        <w:spacing w:line="520" w:lineRule="exact"/>
        <w:ind w:left="1511" w:leftChars="684"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□自由职业者                   □学生</w:t>
      </w:r>
    </w:p>
    <w:p>
      <w:pPr>
        <w:keepNext w:val="0"/>
        <w:keepLines w:val="0"/>
        <w:pageBreakBefore w:val="0"/>
        <w:widowControl w:val="0"/>
        <w:kinsoku/>
        <w:wordWrap/>
        <w:overflowPunct/>
        <w:topLinePunct w:val="0"/>
        <w:autoSpaceDE/>
        <w:autoSpaceDN/>
        <w:bidi w:val="0"/>
        <w:adjustRightInd/>
        <w:snapToGrid/>
        <w:spacing w:line="520" w:lineRule="exact"/>
        <w:ind w:left="1511" w:leftChars="684"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□离退休人员                   □无业/失业人员</w:t>
      </w:r>
    </w:p>
    <w:p>
      <w:pPr>
        <w:keepNext w:val="0"/>
        <w:keepLines w:val="0"/>
        <w:pageBreakBefore w:val="0"/>
        <w:widowControl w:val="0"/>
        <w:kinsoku/>
        <w:wordWrap/>
        <w:overflowPunct/>
        <w:topLinePunct w:val="0"/>
        <w:autoSpaceDE/>
        <w:autoSpaceDN/>
        <w:bidi w:val="0"/>
        <w:adjustRightInd/>
        <w:snapToGrid/>
        <w:spacing w:line="520" w:lineRule="exact"/>
        <w:ind w:left="1511" w:leftChars="684"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□其他人员（请注明: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2.类    别：</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管理对象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服务对象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宋体" w:hAnsi="宋体" w:eastAsia="宋体" w:cs="宋体"/>
          <w:color w:val="auto"/>
          <w:sz w:val="24"/>
          <w:szCs w:val="28"/>
          <w:highlight w:val="none"/>
        </w:rPr>
      </w:pPr>
      <w:r>
        <w:rPr>
          <w:rFonts w:hint="eastAsia" w:ascii="宋体" w:hAnsi="宋体" w:eastAsia="宋体" w:cs="宋体"/>
          <w:b/>
          <w:bCs/>
          <w:color w:val="auto"/>
          <w:sz w:val="24"/>
          <w:szCs w:val="24"/>
          <w:highlight w:val="none"/>
          <w:lang w:val="en-US" w:eastAsia="zh-CN"/>
        </w:rPr>
        <w:t>3.政治面貌：</w:t>
      </w:r>
      <w:r>
        <w:rPr>
          <w:rFonts w:hint="eastAsia" w:ascii="宋体" w:hAnsi="宋体" w:eastAsia="宋体" w:cs="宋体"/>
          <w:color w:val="auto"/>
          <w:sz w:val="24"/>
          <w:szCs w:val="24"/>
          <w:highlight w:val="none"/>
          <w:lang w:val="en-US" w:eastAsia="zh-CN"/>
        </w:rPr>
        <w:t>□中共党员</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4"/>
          <w:szCs w:val="24"/>
          <w:highlight w:val="none"/>
          <w:lang w:val="en-US" w:eastAsia="zh-CN"/>
        </w:rPr>
        <w:t>□共青团员     □民主党派</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1506" w:firstLineChars="6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无</w:t>
      </w:r>
      <w:r>
        <w:rPr>
          <w:rFonts w:hint="eastAsia" w:ascii="宋体" w:hAnsi="宋体" w:eastAsia="宋体" w:cs="宋体"/>
          <w:color w:val="auto"/>
          <w:sz w:val="24"/>
          <w:szCs w:val="24"/>
          <w:highlight w:val="none"/>
          <w:lang w:val="en-US" w:eastAsia="zh-CN"/>
        </w:rPr>
        <w:t>党派</w:t>
      </w:r>
      <w:r>
        <w:rPr>
          <w:rFonts w:hint="eastAsia" w:ascii="宋体" w:hAnsi="宋体" w:cs="宋体"/>
          <w:color w:val="auto"/>
          <w:sz w:val="24"/>
          <w:szCs w:val="24"/>
          <w:highlight w:val="none"/>
          <w:lang w:val="en-US" w:eastAsia="zh-CN"/>
        </w:rPr>
        <w:t xml:space="preserve">人士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4"/>
          <w:szCs w:val="24"/>
          <w:highlight w:val="none"/>
          <w:lang w:val="en-US" w:eastAsia="zh-CN"/>
        </w:rPr>
        <w:t xml:space="preserve">□群众    </w:t>
      </w:r>
    </w:p>
    <w:p>
      <w:pPr>
        <w:outlineLvl w:val="9"/>
        <w:rPr>
          <w:rFonts w:hint="eastAsia" w:ascii="宋体" w:hAnsi="宋体" w:eastAsia="宋体" w:cs="宋体"/>
          <w:color w:val="auto"/>
          <w:sz w:val="24"/>
          <w:szCs w:val="24"/>
        </w:rPr>
      </w:pPr>
      <w:r>
        <w:rPr>
          <w:rFonts w:hint="eastAsia" w:ascii="宋体" w:hAnsi="宋体" w:eastAsia="宋体" w:cs="宋体"/>
          <w:b/>
          <w:bCs/>
          <w:color w:val="auto"/>
          <w:sz w:val="24"/>
          <w:szCs w:val="24"/>
          <w:highlight w:val="none"/>
          <w:lang w:val="en-US" w:eastAsia="zh-CN"/>
        </w:rPr>
        <w:t>4.性    别</w:t>
      </w:r>
      <w:r>
        <w:rPr>
          <w:rFonts w:hint="eastAsia" w:ascii="宋体" w:hAnsi="宋体" w:eastAsia="宋体" w:cs="宋体"/>
          <w:b/>
          <w:bCs/>
          <w:color w:val="auto"/>
          <w:sz w:val="24"/>
          <w:szCs w:val="24"/>
        </w:rPr>
        <w:t>：</w:t>
      </w:r>
      <w:r>
        <w:rPr>
          <w:rFonts w:hint="eastAsia" w:ascii="宋体" w:hAnsi="宋体" w:eastAsia="宋体" w:cs="宋体"/>
          <w:color w:val="auto"/>
          <w:sz w:val="24"/>
          <w:szCs w:val="24"/>
        </w:rPr>
        <w:t xml:space="preserve">□男     □女 </w:t>
      </w:r>
    </w:p>
    <w:p>
      <w:pPr>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5.</w:t>
      </w:r>
      <w:r>
        <w:rPr>
          <w:rFonts w:hint="eastAsia" w:ascii="宋体" w:hAnsi="宋体" w:eastAsia="宋体" w:cs="宋体"/>
          <w:b/>
          <w:bCs/>
          <w:color w:val="auto"/>
          <w:sz w:val="24"/>
          <w:szCs w:val="24"/>
          <w:highlight w:val="none"/>
          <w:lang w:val="en-US" w:eastAsia="zh-CN"/>
        </w:rPr>
        <w:t>年    龄：</w:t>
      </w:r>
      <w:r>
        <w:rPr>
          <w:rFonts w:hint="eastAsia" w:ascii="宋体" w:hAnsi="宋体" w:eastAsia="宋体" w:cs="宋体"/>
          <w:color w:val="auto"/>
          <w:sz w:val="24"/>
          <w:szCs w:val="24"/>
        </w:rPr>
        <w:sym w:font="Wingdings 2" w:char="00A3"/>
      </w:r>
      <w:r>
        <w:rPr>
          <w:rFonts w:hint="eastAsia" w:ascii="宋体" w:hAnsi="宋体" w:eastAsia="宋体" w:cs="宋体"/>
          <w:color w:val="auto"/>
          <w:sz w:val="24"/>
          <w:szCs w:val="24"/>
          <w:lang w:val="en-US" w:eastAsia="zh-CN"/>
        </w:rPr>
        <w:t>18-</w:t>
      </w:r>
      <w:r>
        <w:rPr>
          <w:rFonts w:hint="eastAsia" w:ascii="宋体" w:hAnsi="宋体" w:eastAsia="宋体" w:cs="宋体"/>
          <w:color w:val="auto"/>
          <w:sz w:val="24"/>
          <w:szCs w:val="24"/>
        </w:rPr>
        <w:t>30岁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□31-40岁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□41-50岁</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1506" w:firstLineChars="6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sym w:font="Wingdings 2" w:char="00A3"/>
      </w:r>
      <w:r>
        <w:rPr>
          <w:rFonts w:hint="eastAsia" w:ascii="宋体" w:hAnsi="宋体" w:eastAsia="宋体" w:cs="宋体"/>
          <w:color w:val="auto"/>
          <w:sz w:val="24"/>
          <w:szCs w:val="24"/>
          <w:highlight w:val="none"/>
          <w:lang w:val="en-US" w:eastAsia="zh-CN"/>
        </w:rPr>
        <w:t>51-60岁     □61岁及以上</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outlineLvl w:val="9"/>
        <w:rPr>
          <w:rFonts w:hint="eastAsia" w:ascii="宋体" w:hAnsi="宋体" w:eastAsia="宋体" w:cs="宋体"/>
          <w:b/>
          <w:bCs/>
          <w:color w:val="auto"/>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三、评议内容（请在选中的选项框中打钩）</w:t>
      </w:r>
    </w:p>
    <w:p>
      <w:pPr>
        <w:keepNext w:val="0"/>
        <w:keepLines w:val="0"/>
        <w:pageBreakBefore w:val="0"/>
        <w:widowControl w:val="0"/>
        <w:kinsoku/>
        <w:wordWrap/>
        <w:overflowPunct/>
        <w:topLinePunct w:val="0"/>
        <w:autoSpaceDE/>
        <w:autoSpaceDN/>
        <w:bidi w:val="0"/>
        <w:adjustRightInd/>
        <w:snapToGrid/>
        <w:spacing w:before="0" w:beforeLines="-2147483648" w:line="380" w:lineRule="exact"/>
        <w:ind w:left="252" w:hanging="251" w:hangingChars="100"/>
        <w:jc w:val="left"/>
        <w:textAlignment w:val="auto"/>
        <w:outlineLvl w:val="9"/>
        <w:rPr>
          <w:rFonts w:hint="eastAsia" w:ascii="宋体" w:hAnsi="宋体" w:eastAsia="宋体" w:cs="宋体"/>
          <w:b/>
          <w:snapToGrid/>
          <w:color w:val="auto"/>
          <w:kern w:val="2"/>
          <w:sz w:val="24"/>
          <w:szCs w:val="24"/>
          <w:highlight w:val="none"/>
          <w:lang w:eastAsia="zh-CN"/>
        </w:rPr>
      </w:pPr>
      <w:r>
        <w:rPr>
          <w:rFonts w:hint="eastAsia" w:ascii="宋体" w:hAnsi="宋体" w:eastAsia="宋体" w:cs="宋体"/>
          <w:b/>
          <w:snapToGrid/>
          <w:color w:val="auto"/>
          <w:kern w:val="2"/>
          <w:sz w:val="24"/>
          <w:szCs w:val="24"/>
          <w:highlight w:val="none"/>
          <w:lang w:eastAsia="zh-CN"/>
        </w:rPr>
        <w:t>1.您对</w:t>
      </w:r>
      <w:r>
        <w:rPr>
          <w:rFonts w:hint="eastAsia" w:ascii="宋体" w:hAnsi="宋体" w:eastAsia="宋体" w:cs="宋体"/>
          <w:b/>
          <w:snapToGrid/>
          <w:color w:val="auto"/>
          <w:kern w:val="2"/>
          <w:sz w:val="24"/>
          <w:szCs w:val="24"/>
          <w:highlight w:val="none"/>
          <w:lang w:val="en-US" w:eastAsia="zh-CN"/>
        </w:rPr>
        <w:t>该乡镇党委政府</w:t>
      </w:r>
      <w:r>
        <w:rPr>
          <w:rFonts w:hint="eastAsia" w:ascii="宋体" w:hAnsi="宋体" w:cs="宋体"/>
          <w:b/>
          <w:color w:val="auto"/>
          <w:sz w:val="24"/>
          <w:szCs w:val="24"/>
          <w:lang w:val="en-US" w:eastAsia="zh-CN"/>
        </w:rPr>
        <w:t>在加强诚信建设、推动地方经济社会发展、处理重大突发事件等方面表现满意吗？（作风建设</w:t>
      </w:r>
      <w:r>
        <w:rPr>
          <w:rFonts w:hint="eastAsia" w:ascii="宋体" w:hAnsi="宋体" w:eastAsia="宋体" w:cs="宋体"/>
          <w:b/>
          <w:color w:val="auto"/>
          <w:sz w:val="24"/>
          <w:szCs w:val="24"/>
          <w:lang w:val="en-US" w:eastAsia="zh-CN"/>
        </w:rPr>
        <w:t>12%</w:t>
      </w:r>
      <w:r>
        <w:rPr>
          <w:rFonts w:hint="eastAsia" w:ascii="宋体" w:hAnsi="宋体" w:cs="宋体"/>
          <w:b/>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80" w:lineRule="exact"/>
        <w:ind w:left="0" w:leftChars="0" w:firstLine="753" w:firstLineChars="3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不满意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line="380" w:lineRule="exact"/>
        <w:ind w:left="0" w:leftChars="0" w:firstLine="0" w:firstLineChars="0"/>
        <w:jc w:val="both"/>
        <w:textAlignment w:val="auto"/>
        <w:outlineLvl w:val="9"/>
        <w:rPr>
          <w:rFonts w:hint="eastAsia" w:ascii="宋体" w:hAnsi="宋体" w:eastAsia="宋体" w:cs="宋体"/>
          <w:color w:val="auto"/>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0" w:beforeLines="-2147483648" w:line="380" w:lineRule="exact"/>
        <w:ind w:left="0" w:firstLine="0" w:firstLineChars="0"/>
        <w:jc w:val="both"/>
        <w:textAlignment w:val="auto"/>
        <w:outlineLvl w:val="9"/>
        <w:rPr>
          <w:rFonts w:hint="eastAsia" w:ascii="宋体" w:hAnsi="宋体" w:eastAsia="宋体" w:cs="宋体"/>
          <w:b/>
          <w:snapToGrid/>
          <w:color w:val="auto"/>
          <w:kern w:val="2"/>
          <w:sz w:val="24"/>
          <w:szCs w:val="24"/>
          <w:highlight w:val="none"/>
          <w:lang w:val="en-US" w:eastAsia="zh-CN"/>
        </w:rPr>
      </w:pPr>
      <w:r>
        <w:rPr>
          <w:rFonts w:hint="eastAsia" w:ascii="宋体" w:hAnsi="宋体" w:eastAsia="宋体" w:cs="宋体"/>
          <w:b/>
          <w:snapToGrid/>
          <w:color w:val="auto"/>
          <w:kern w:val="2"/>
          <w:sz w:val="24"/>
          <w:szCs w:val="24"/>
          <w:highlight w:val="none"/>
          <w:lang w:val="en-US" w:eastAsia="zh-CN"/>
        </w:rPr>
        <w:t>2.您对该乡镇党委政府贯彻落实党中央和省委省政府重大决策部署以及重点工作任务的表现满意吗？（履职尽责11%）</w:t>
      </w:r>
    </w:p>
    <w:p>
      <w:pPr>
        <w:keepNext w:val="0"/>
        <w:keepLines w:val="0"/>
        <w:pageBreakBefore w:val="0"/>
        <w:widowControl w:val="0"/>
        <w:kinsoku/>
        <w:wordWrap/>
        <w:overflowPunct/>
        <w:topLinePunct w:val="0"/>
        <w:autoSpaceDE/>
        <w:autoSpaceDN/>
        <w:bidi w:val="0"/>
        <w:adjustRightInd/>
        <w:snapToGrid/>
        <w:spacing w:line="380" w:lineRule="exact"/>
        <w:ind w:left="0" w:leftChars="0" w:firstLine="753" w:firstLineChars="3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不满意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before="192" w:beforeLines="50" w:line="380" w:lineRule="exact"/>
        <w:ind w:left="0" w:hanging="251" w:hangingChars="100"/>
        <w:jc w:val="both"/>
        <w:textAlignment w:val="auto"/>
        <w:outlineLvl w:val="9"/>
        <w:rPr>
          <w:rFonts w:hint="eastAsia" w:ascii="宋体" w:hAnsi="宋体" w:eastAsia="宋体" w:cs="宋体"/>
          <w:b/>
          <w:snapToGrid/>
          <w:color w:val="auto"/>
          <w:kern w:val="2"/>
          <w:sz w:val="24"/>
          <w:szCs w:val="24"/>
          <w:highlight w:val="none"/>
          <w:lang w:val="en-US" w:eastAsia="zh-CN"/>
        </w:rPr>
      </w:pPr>
      <w:r>
        <w:rPr>
          <w:rFonts w:hint="eastAsia" w:ascii="宋体" w:hAnsi="宋体" w:eastAsia="宋体" w:cs="宋体"/>
          <w:b/>
          <w:snapToGrid/>
          <w:color w:val="auto"/>
          <w:kern w:val="2"/>
          <w:sz w:val="24"/>
          <w:szCs w:val="24"/>
          <w:highlight w:val="none"/>
          <w:lang w:val="en-US" w:eastAsia="zh-CN"/>
        </w:rPr>
        <w:t>3.</w:t>
      </w:r>
      <w:r>
        <w:rPr>
          <w:rFonts w:hint="eastAsia" w:ascii="宋体" w:hAnsi="宋体" w:eastAsia="宋体" w:cs="宋体"/>
          <w:b/>
          <w:color w:val="auto"/>
          <w:sz w:val="24"/>
          <w:szCs w:val="24"/>
          <w:highlight w:val="none"/>
        </w:rPr>
        <w:t>您对</w:t>
      </w:r>
      <w:r>
        <w:rPr>
          <w:rFonts w:hint="eastAsia" w:ascii="宋体" w:hAnsi="宋体" w:eastAsia="宋体" w:cs="宋体"/>
          <w:b/>
          <w:snapToGrid/>
          <w:color w:val="auto"/>
          <w:kern w:val="2"/>
          <w:sz w:val="24"/>
          <w:szCs w:val="24"/>
          <w:highlight w:val="none"/>
          <w:lang w:val="en-US" w:eastAsia="zh-CN"/>
        </w:rPr>
        <w:t>该乡镇党委政府</w:t>
      </w:r>
      <w:r>
        <w:rPr>
          <w:rFonts w:hint="eastAsia" w:ascii="宋体" w:hAnsi="宋体" w:eastAsia="宋体" w:cs="宋体"/>
          <w:b/>
          <w:color w:val="auto"/>
          <w:sz w:val="24"/>
          <w:szCs w:val="24"/>
          <w:highlight w:val="none"/>
        </w:rPr>
        <w:t>在在政策制定、政策执行时，依法决策、依法行政的表现满意吗？（依法行政11%）</w:t>
      </w:r>
    </w:p>
    <w:p>
      <w:pPr>
        <w:keepNext w:val="0"/>
        <w:keepLines w:val="0"/>
        <w:pageBreakBefore w:val="0"/>
        <w:widowControl w:val="0"/>
        <w:kinsoku/>
        <w:wordWrap/>
        <w:overflowPunct/>
        <w:topLinePunct w:val="0"/>
        <w:autoSpaceDE/>
        <w:autoSpaceDN/>
        <w:bidi w:val="0"/>
        <w:adjustRightInd/>
        <w:snapToGrid/>
        <w:spacing w:line="380" w:lineRule="exact"/>
        <w:ind w:left="0" w:leftChars="0" w:firstLine="753" w:firstLineChars="3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不满意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before="192" w:beforeLines="50" w:line="380" w:lineRule="exact"/>
        <w:ind w:left="0" w:hanging="251" w:hangingChars="100"/>
        <w:jc w:val="both"/>
        <w:textAlignment w:val="auto"/>
        <w:outlineLvl w:val="9"/>
        <w:rPr>
          <w:rFonts w:hint="eastAsia" w:ascii="宋体" w:hAnsi="宋体" w:eastAsia="宋体" w:cs="宋体"/>
          <w:b/>
          <w:snapToGrid/>
          <w:color w:val="auto"/>
          <w:kern w:val="2"/>
          <w:sz w:val="24"/>
          <w:szCs w:val="24"/>
          <w:highlight w:val="none"/>
          <w:lang w:val="en-US" w:eastAsia="zh-CN"/>
        </w:rPr>
      </w:pPr>
      <w:r>
        <w:rPr>
          <w:rFonts w:hint="eastAsia" w:ascii="宋体" w:hAnsi="宋体" w:eastAsia="宋体" w:cs="宋体"/>
          <w:b/>
          <w:snapToGrid/>
          <w:color w:val="auto"/>
          <w:kern w:val="2"/>
          <w:sz w:val="24"/>
          <w:szCs w:val="24"/>
          <w:highlight w:val="none"/>
          <w:lang w:val="en-US" w:eastAsia="zh-CN"/>
        </w:rPr>
        <w:t>4.您对该乡镇党委政府在交通出行、就业创业、城乡住房、教育、医疗卫生、社会保障、文化惠民、健康养老、社会治理等民生事业方面的工作满意吗？（民生事业11%）</w:t>
      </w:r>
    </w:p>
    <w:p>
      <w:pPr>
        <w:keepNext w:val="0"/>
        <w:keepLines w:val="0"/>
        <w:pageBreakBefore w:val="0"/>
        <w:widowControl w:val="0"/>
        <w:kinsoku/>
        <w:wordWrap/>
        <w:overflowPunct/>
        <w:topLinePunct w:val="0"/>
        <w:autoSpaceDE/>
        <w:autoSpaceDN/>
        <w:bidi w:val="0"/>
        <w:adjustRightInd/>
        <w:snapToGrid/>
        <w:spacing w:line="380" w:lineRule="exact"/>
        <w:ind w:left="0" w:leftChars="0" w:firstLine="753" w:firstLineChars="3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不满意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before="192" w:beforeLines="50" w:line="380" w:lineRule="exact"/>
        <w:ind w:left="0" w:hanging="251" w:hangingChars="100"/>
        <w:jc w:val="both"/>
        <w:textAlignment w:val="auto"/>
        <w:outlineLvl w:val="9"/>
        <w:rPr>
          <w:rFonts w:hint="eastAsia" w:ascii="宋体" w:hAnsi="宋体" w:eastAsia="宋体" w:cs="宋体"/>
          <w:b/>
          <w:snapToGrid/>
          <w:color w:val="auto"/>
          <w:kern w:val="2"/>
          <w:sz w:val="24"/>
          <w:szCs w:val="24"/>
          <w:highlight w:val="none"/>
          <w:lang w:val="en-US" w:eastAsia="zh-CN"/>
        </w:rPr>
      </w:pPr>
      <w:r>
        <w:rPr>
          <w:rFonts w:hint="eastAsia" w:ascii="宋体" w:hAnsi="宋体" w:eastAsia="宋体" w:cs="宋体"/>
          <w:b/>
          <w:snapToGrid/>
          <w:color w:val="auto"/>
          <w:kern w:val="2"/>
          <w:sz w:val="24"/>
          <w:szCs w:val="24"/>
          <w:highlight w:val="none"/>
          <w:lang w:val="en-US" w:eastAsia="zh-CN"/>
        </w:rPr>
        <w:t>5.您对该乡镇党委政府在空气、水、土壤等环境质量、环保督查整改、物种、植被、土地等环境保护工作满意吗？（环境保护11%）</w:t>
      </w:r>
    </w:p>
    <w:p>
      <w:pPr>
        <w:keepNext w:val="0"/>
        <w:keepLines w:val="0"/>
        <w:pageBreakBefore w:val="0"/>
        <w:widowControl w:val="0"/>
        <w:kinsoku/>
        <w:wordWrap/>
        <w:overflowPunct/>
        <w:topLinePunct w:val="0"/>
        <w:autoSpaceDE/>
        <w:autoSpaceDN/>
        <w:bidi w:val="0"/>
        <w:adjustRightInd/>
        <w:snapToGrid/>
        <w:spacing w:line="380" w:lineRule="exact"/>
        <w:ind w:left="0" w:leftChars="0" w:firstLine="753" w:firstLineChars="3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不满意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before="192" w:beforeLines="50" w:line="380" w:lineRule="exact"/>
        <w:ind w:left="0" w:hanging="251" w:hangingChars="100"/>
        <w:jc w:val="both"/>
        <w:textAlignment w:val="auto"/>
        <w:outlineLvl w:val="9"/>
        <w:rPr>
          <w:rFonts w:hint="eastAsia" w:ascii="宋体" w:hAnsi="宋体" w:eastAsia="宋体" w:cs="宋体"/>
          <w:b/>
          <w:snapToGrid/>
          <w:color w:val="auto"/>
          <w:kern w:val="2"/>
          <w:sz w:val="24"/>
          <w:szCs w:val="24"/>
          <w:highlight w:val="none"/>
          <w:lang w:val="en-US" w:eastAsia="zh-CN"/>
        </w:rPr>
      </w:pPr>
      <w:r>
        <w:rPr>
          <w:rFonts w:hint="eastAsia" w:ascii="宋体" w:hAnsi="宋体" w:eastAsia="宋体" w:cs="宋体"/>
          <w:b/>
          <w:snapToGrid/>
          <w:color w:val="auto"/>
          <w:kern w:val="2"/>
          <w:sz w:val="24"/>
          <w:szCs w:val="24"/>
          <w:highlight w:val="none"/>
          <w:lang w:val="en-US" w:eastAsia="zh-CN"/>
        </w:rPr>
        <w:t>6.您对该乡镇党委政府在聚焦市场主体需求，加快优化业务流程、简化审批程序，提高办事效率等打造良好营商环境的工作满意吗？（营商环境11%）</w:t>
      </w:r>
    </w:p>
    <w:p>
      <w:pPr>
        <w:keepNext w:val="0"/>
        <w:keepLines w:val="0"/>
        <w:pageBreakBefore w:val="0"/>
        <w:widowControl w:val="0"/>
        <w:kinsoku/>
        <w:wordWrap/>
        <w:overflowPunct/>
        <w:topLinePunct w:val="0"/>
        <w:autoSpaceDE/>
        <w:autoSpaceDN/>
        <w:bidi w:val="0"/>
        <w:adjustRightInd/>
        <w:snapToGrid/>
        <w:spacing w:line="380" w:lineRule="exact"/>
        <w:ind w:left="0" w:leftChars="0" w:firstLine="753" w:firstLineChars="3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不满意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before="192" w:beforeLines="50" w:line="380" w:lineRule="exact"/>
        <w:ind w:left="0" w:hanging="251" w:hangingChars="100"/>
        <w:jc w:val="both"/>
        <w:textAlignment w:val="auto"/>
        <w:outlineLvl w:val="9"/>
        <w:rPr>
          <w:rFonts w:hint="eastAsia" w:ascii="宋体" w:hAnsi="宋体" w:eastAsia="宋体" w:cs="宋体"/>
          <w:b/>
          <w:snapToGrid/>
          <w:color w:val="auto"/>
          <w:kern w:val="2"/>
          <w:sz w:val="24"/>
          <w:szCs w:val="24"/>
          <w:highlight w:val="none"/>
          <w:lang w:val="en-US" w:eastAsia="zh-CN"/>
        </w:rPr>
      </w:pPr>
      <w:r>
        <w:rPr>
          <w:rFonts w:hint="eastAsia" w:ascii="宋体" w:hAnsi="宋体" w:eastAsia="宋体" w:cs="宋体"/>
          <w:b/>
          <w:snapToGrid/>
          <w:color w:val="auto"/>
          <w:kern w:val="2"/>
          <w:sz w:val="24"/>
          <w:szCs w:val="24"/>
          <w:highlight w:val="none"/>
          <w:lang w:val="en-US" w:eastAsia="zh-CN"/>
        </w:rPr>
        <w:t>7</w:t>
      </w:r>
      <w:r>
        <w:rPr>
          <w:rFonts w:hint="eastAsia" w:ascii="宋体" w:hAnsi="宋体" w:eastAsia="宋体" w:cs="宋体"/>
          <w:b/>
          <w:snapToGrid/>
          <w:color w:val="auto"/>
          <w:kern w:val="2"/>
          <w:sz w:val="24"/>
          <w:szCs w:val="24"/>
          <w:highlight w:val="none"/>
          <w:lang w:eastAsia="zh-CN"/>
        </w:rPr>
        <w:t>.</w:t>
      </w:r>
      <w:r>
        <w:rPr>
          <w:rFonts w:hint="eastAsia" w:ascii="宋体" w:hAnsi="宋体" w:eastAsia="宋体" w:cs="宋体"/>
          <w:b/>
          <w:snapToGrid/>
          <w:color w:val="auto"/>
          <w:kern w:val="2"/>
          <w:sz w:val="24"/>
          <w:szCs w:val="24"/>
          <w:highlight w:val="none"/>
          <w:lang w:val="en-US" w:eastAsia="zh-CN"/>
        </w:rPr>
        <w:t>您对该乡镇党委政府在公路、通讯、水电煤气等“五网”基础设施和教育、医疗、卫生、科技、体育及文化等公共设施建设工作满意吗？（基础设施建设11%）</w:t>
      </w:r>
    </w:p>
    <w:p>
      <w:pPr>
        <w:keepNext w:val="0"/>
        <w:keepLines w:val="0"/>
        <w:pageBreakBefore w:val="0"/>
        <w:widowControl w:val="0"/>
        <w:kinsoku/>
        <w:wordWrap/>
        <w:overflowPunct/>
        <w:topLinePunct w:val="0"/>
        <w:autoSpaceDE/>
        <w:autoSpaceDN/>
        <w:bidi w:val="0"/>
        <w:adjustRightInd/>
        <w:snapToGrid/>
        <w:spacing w:line="380" w:lineRule="exact"/>
        <w:ind w:left="0" w:leftChars="0" w:firstLine="753" w:firstLineChars="3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不满意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before="192" w:beforeLines="50" w:line="380" w:lineRule="exact"/>
        <w:ind w:left="0" w:hanging="251" w:hangingChars="100"/>
        <w:jc w:val="both"/>
        <w:textAlignment w:val="auto"/>
        <w:outlineLvl w:val="9"/>
        <w:rPr>
          <w:rFonts w:hint="eastAsia" w:ascii="宋体" w:hAnsi="宋体" w:eastAsia="宋体" w:cs="宋体"/>
          <w:b/>
          <w:snapToGrid/>
          <w:color w:val="auto"/>
          <w:kern w:val="2"/>
          <w:sz w:val="24"/>
          <w:szCs w:val="24"/>
          <w:highlight w:val="none"/>
          <w:lang w:val="en-US" w:eastAsia="zh-CN"/>
        </w:rPr>
      </w:pPr>
      <w:r>
        <w:rPr>
          <w:rFonts w:hint="eastAsia" w:ascii="宋体" w:hAnsi="宋体" w:eastAsia="宋体" w:cs="宋体"/>
          <w:b/>
          <w:snapToGrid/>
          <w:color w:val="auto"/>
          <w:kern w:val="2"/>
          <w:sz w:val="24"/>
          <w:szCs w:val="24"/>
          <w:highlight w:val="none"/>
          <w:lang w:val="en-US" w:eastAsia="zh-CN"/>
        </w:rPr>
        <w:t>8.您对该乡镇党委政府廉洁从政，杜绝吃拿卡要、公款旅游、公款送礼、违规公款吃喝等党风廉政建设工作满意吗？（党风廉政建设11%）</w:t>
      </w:r>
    </w:p>
    <w:p>
      <w:pPr>
        <w:keepNext w:val="0"/>
        <w:keepLines w:val="0"/>
        <w:pageBreakBefore w:val="0"/>
        <w:widowControl w:val="0"/>
        <w:kinsoku/>
        <w:wordWrap/>
        <w:overflowPunct/>
        <w:topLinePunct w:val="0"/>
        <w:autoSpaceDE/>
        <w:autoSpaceDN/>
        <w:bidi w:val="0"/>
        <w:adjustRightInd/>
        <w:snapToGrid/>
        <w:spacing w:line="380" w:lineRule="exact"/>
        <w:ind w:left="0" w:leftChars="0" w:firstLine="753" w:firstLineChars="3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不满意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before="192" w:beforeLines="50" w:line="380" w:lineRule="exact"/>
        <w:ind w:left="0" w:hanging="251" w:hangingChars="100"/>
        <w:jc w:val="both"/>
        <w:textAlignment w:val="auto"/>
        <w:outlineLvl w:val="9"/>
        <w:rPr>
          <w:rFonts w:hint="eastAsia" w:ascii="宋体" w:hAnsi="宋体" w:eastAsia="宋体" w:cs="宋体"/>
          <w:b/>
          <w:snapToGrid/>
          <w:color w:val="auto"/>
          <w:kern w:val="2"/>
          <w:sz w:val="24"/>
          <w:szCs w:val="24"/>
          <w:highlight w:val="none"/>
          <w:lang w:val="en-US" w:eastAsia="zh-CN"/>
        </w:rPr>
      </w:pPr>
      <w:r>
        <w:rPr>
          <w:rFonts w:hint="eastAsia" w:ascii="宋体" w:hAnsi="宋体" w:eastAsia="宋体" w:cs="宋体"/>
          <w:b/>
          <w:snapToGrid/>
          <w:color w:val="auto"/>
          <w:kern w:val="2"/>
          <w:sz w:val="24"/>
          <w:szCs w:val="24"/>
          <w:highlight w:val="none"/>
          <w:lang w:val="en-US" w:eastAsia="zh-CN"/>
        </w:rPr>
        <w:t>9.您对该乡镇党委政府在扫黑除恶、加强社会治安管理和风险防范、加强基层综合治理、强化安全教育等平安建设工作满意吗？（平安建设11%）</w:t>
      </w:r>
    </w:p>
    <w:p>
      <w:pPr>
        <w:keepNext w:val="0"/>
        <w:keepLines w:val="0"/>
        <w:pageBreakBefore w:val="0"/>
        <w:widowControl w:val="0"/>
        <w:kinsoku/>
        <w:wordWrap/>
        <w:overflowPunct/>
        <w:topLinePunct w:val="0"/>
        <w:autoSpaceDE/>
        <w:autoSpaceDN/>
        <w:bidi w:val="0"/>
        <w:adjustRightInd/>
        <w:snapToGrid/>
        <w:spacing w:line="380" w:lineRule="exact"/>
        <w:ind w:left="0" w:leftChars="0" w:firstLine="753" w:firstLineChars="3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比较满意    </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不太满意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不满意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不了解</w:t>
      </w:r>
    </w:p>
    <w:p>
      <w:pPr>
        <w:keepNext w:val="0"/>
        <w:keepLines w:val="0"/>
        <w:pageBreakBefore w:val="0"/>
        <w:widowControl w:val="0"/>
        <w:kinsoku/>
        <w:wordWrap/>
        <w:overflowPunct/>
        <w:topLinePunct w:val="0"/>
        <w:autoSpaceDE/>
        <w:autoSpaceDN/>
        <w:bidi w:val="0"/>
        <w:adjustRightInd/>
        <w:snapToGrid/>
        <w:spacing w:before="157" w:beforeLines="50" w:line="380" w:lineRule="exact"/>
        <w:jc w:val="both"/>
        <w:textAlignment w:val="auto"/>
        <w:outlineLvl w:val="9"/>
        <w:rPr>
          <w:rFonts w:ascii="宋体" w:hAnsi="宋体" w:eastAsia="宋体" w:cs="宋体"/>
          <w:b/>
          <w:snapToGrid/>
          <w:color w:val="auto"/>
          <w:kern w:val="2"/>
          <w:sz w:val="24"/>
          <w:szCs w:val="24"/>
          <w:highlight w:val="none"/>
          <w:lang w:eastAsia="zh-CN"/>
        </w:rPr>
      </w:pPr>
      <w:r>
        <w:rPr>
          <w:rFonts w:hint="eastAsia" w:ascii="宋体" w:hAnsi="宋体" w:eastAsia="宋体" w:cs="宋体"/>
          <w:b/>
          <w:snapToGrid/>
          <w:color w:val="auto"/>
          <w:kern w:val="2"/>
          <w:sz w:val="24"/>
          <w:szCs w:val="24"/>
          <w:highlight w:val="none"/>
          <w:lang w:val="en-US" w:eastAsia="zh-CN"/>
        </w:rPr>
        <w:t>10</w:t>
      </w:r>
      <w:r>
        <w:rPr>
          <w:rFonts w:hint="eastAsia" w:ascii="宋体" w:hAnsi="宋体" w:eastAsia="宋体" w:cs="宋体"/>
          <w:b/>
          <w:snapToGrid/>
          <w:color w:val="auto"/>
          <w:kern w:val="2"/>
          <w:sz w:val="24"/>
          <w:szCs w:val="24"/>
          <w:highlight w:val="none"/>
          <w:lang w:eastAsia="zh-CN"/>
        </w:rPr>
        <w:t>.您</w:t>
      </w:r>
      <w:r>
        <w:rPr>
          <w:rFonts w:hint="eastAsia" w:ascii="宋体" w:hAnsi="宋体" w:eastAsia="宋体" w:cs="宋体"/>
          <w:b/>
          <w:snapToGrid/>
          <w:color w:val="auto"/>
          <w:kern w:val="2"/>
          <w:sz w:val="24"/>
          <w:szCs w:val="24"/>
          <w:highlight w:val="none"/>
          <w:lang w:val="en-US" w:eastAsia="zh-CN"/>
        </w:rPr>
        <w:t>认为该乡镇党委政府</w:t>
      </w:r>
      <w:r>
        <w:rPr>
          <w:rFonts w:hint="eastAsia" w:ascii="宋体" w:hAnsi="宋体" w:eastAsia="宋体" w:cs="宋体"/>
          <w:b/>
          <w:color w:val="auto"/>
          <w:sz w:val="24"/>
          <w:szCs w:val="24"/>
        </w:rPr>
        <w:t>哪些方面工作需改进提升？您有何具体建议？</w:t>
      </w:r>
    </w:p>
    <w:p>
      <w:pPr>
        <w:spacing w:line="380" w:lineRule="exact"/>
        <w:ind w:left="252" w:hanging="251" w:hangingChars="100"/>
        <w:outlineLvl w:val="9"/>
        <w:rPr>
          <w:rFonts w:hint="eastAsia" w:ascii="宋体" w:hAnsi="宋体" w:eastAsia="宋体" w:cs="宋体"/>
          <w:b/>
          <w:color w:val="auto"/>
          <w:sz w:val="24"/>
          <w:szCs w:val="24"/>
        </w:rPr>
      </w:pPr>
      <w:r>
        <w:rPr>
          <w:rFonts w:hint="eastAsia" w:ascii="宋体" w:hAnsi="宋体" w:eastAsia="宋体" w:cs="宋体"/>
          <w:b/>
          <w:snapToGrid/>
          <w:color w:val="auto"/>
          <w:kern w:val="2"/>
          <w:sz w:val="24"/>
          <w:szCs w:val="24"/>
          <w:highlight w:val="none"/>
          <w:lang w:eastAsia="zh-CN"/>
        </w:rPr>
        <w:t xml:space="preserve">   </w:t>
      </w:r>
      <w:r>
        <w:rPr>
          <w:rFonts w:hint="eastAsia" w:ascii="宋体" w:hAnsi="宋体" w:eastAsia="宋体" w:cs="宋体"/>
          <w:b/>
          <w:snapToGrid/>
          <w:color w:val="auto"/>
          <w:kern w:val="2"/>
          <w:sz w:val="24"/>
          <w:szCs w:val="24"/>
          <w:highlight w:val="none"/>
          <w:u w:val="single"/>
          <w:lang w:eastAsia="zh-CN"/>
        </w:rPr>
        <w:t xml:space="preserve">                                                       </w:t>
      </w:r>
      <w:r>
        <w:rPr>
          <w:rFonts w:hint="eastAsia" w:ascii="宋体" w:hAnsi="宋体" w:eastAsia="宋体" w:cs="宋体"/>
          <w:b/>
          <w:snapToGrid/>
          <w:color w:val="auto"/>
          <w:kern w:val="2"/>
          <w:sz w:val="24"/>
          <w:szCs w:val="24"/>
          <w:highlight w:val="none"/>
          <w:u w:val="single"/>
          <w:lang w:val="en-US" w:eastAsia="zh-CN"/>
        </w:rPr>
        <w:t xml:space="preserve">    </w:t>
      </w:r>
      <w:r>
        <w:rPr>
          <w:rFonts w:hint="eastAsia" w:ascii="宋体" w:hAnsi="宋体" w:eastAsia="宋体" w:cs="宋体"/>
          <w:b/>
          <w:snapToGrid/>
          <w:color w:val="auto"/>
          <w:kern w:val="2"/>
          <w:sz w:val="24"/>
          <w:szCs w:val="24"/>
          <w:highlight w:val="none"/>
          <w:lang w:eastAsia="zh-CN"/>
        </w:rPr>
        <w:t>（必填）</w:t>
      </w:r>
    </w:p>
    <w:p>
      <w:pPr>
        <w:spacing w:line="380" w:lineRule="exact"/>
        <w:ind w:left="0" w:firstLine="0" w:firstLineChars="0"/>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问卷到此结束，感谢您的支持与参与，祝您身体健康！再见！</w:t>
      </w:r>
    </w:p>
    <w:p>
      <w:pPr>
        <w:spacing w:line="380" w:lineRule="exact"/>
        <w:outlineLvl w:val="9"/>
        <w:rPr>
          <w:rFonts w:hint="eastAsia"/>
          <w:color w:val="auto"/>
        </w:rPr>
        <w:sectPr>
          <w:footerReference r:id="rId4" w:type="default"/>
          <w:pgSz w:w="11906" w:h="16838"/>
          <w:pgMar w:top="1701" w:right="1474" w:bottom="1701" w:left="1588" w:header="851" w:footer="1134" w:gutter="0"/>
          <w:pgNumType w:fmt="decimal"/>
          <w:cols w:space="720" w:num="1"/>
          <w:docGrid w:type="linesAndChars" w:linePitch="579" w:charSpace="2278"/>
        </w:sectPr>
      </w:pPr>
    </w:p>
    <w:p>
      <w:pPr>
        <w:keepNext w:val="0"/>
        <w:keepLines w:val="0"/>
        <w:pageBreakBefore w:val="0"/>
        <w:widowControl w:val="0"/>
        <w:kinsoku/>
        <w:wordWrap/>
        <w:overflowPunct/>
        <w:topLinePunct w:val="0"/>
        <w:autoSpaceDE/>
        <w:autoSpaceDN/>
        <w:bidi w:val="0"/>
        <w:snapToGrid/>
        <w:spacing w:line="560" w:lineRule="exact"/>
        <w:jc w:val="left"/>
        <w:textAlignment w:val="auto"/>
        <w:outlineLvl w:val="1"/>
        <w:rPr>
          <w:rFonts w:hint="eastAsia" w:ascii="黑体" w:hAnsi="黑体" w:eastAsia="黑体" w:cs="黑体"/>
          <w:snapToGrid w:val="0"/>
          <w:color w:val="auto"/>
          <w:sz w:val="32"/>
          <w:szCs w:val="32"/>
          <w:lang w:eastAsia="zh-CN"/>
        </w:rPr>
      </w:pPr>
      <w:bookmarkStart w:id="31" w:name="_Toc22057"/>
      <w:bookmarkStart w:id="32" w:name="_Toc28216"/>
      <w:r>
        <w:rPr>
          <w:rFonts w:hint="eastAsia" w:ascii="黑体" w:hAnsi="黑体" w:eastAsia="黑体" w:cs="黑体"/>
          <w:snapToGrid w:val="0"/>
          <w:color w:val="auto"/>
          <w:sz w:val="32"/>
          <w:szCs w:val="32"/>
          <w:lang w:eastAsia="zh-CN"/>
        </w:rPr>
        <w:t>附录</w:t>
      </w:r>
      <w:bookmarkEnd w:id="31"/>
      <w:bookmarkEnd w:id="32"/>
    </w:p>
    <w:p>
      <w:pPr>
        <w:keepNext w:val="0"/>
        <w:keepLines w:val="0"/>
        <w:pageBreakBefore w:val="0"/>
        <w:widowControl w:val="0"/>
        <w:kinsoku/>
        <w:wordWrap/>
        <w:overflowPunct/>
        <w:topLinePunct w:val="0"/>
        <w:autoSpaceDE/>
        <w:autoSpaceDN/>
        <w:bidi w:val="0"/>
        <w:snapToGrid/>
        <w:spacing w:line="560" w:lineRule="exact"/>
        <w:jc w:val="center"/>
        <w:textAlignment w:val="auto"/>
        <w:outlineLvl w:val="9"/>
        <w:rPr>
          <w:rFonts w:hint="eastAsia" w:ascii="黑体" w:hAnsi="黑体" w:eastAsia="黑体" w:cs="黑体"/>
          <w:snapToGrid w:val="0"/>
          <w:color w:val="auto"/>
          <w:sz w:val="44"/>
          <w:szCs w:val="44"/>
          <w:lang w:val="en-US" w:eastAsia="zh-CN"/>
        </w:rPr>
      </w:pPr>
      <w:r>
        <w:rPr>
          <w:rFonts w:hint="eastAsia" w:ascii="黑体" w:hAnsi="黑体" w:eastAsia="黑体" w:cs="黑体"/>
          <w:snapToGrid w:val="0"/>
          <w:color w:val="auto"/>
          <w:sz w:val="44"/>
          <w:szCs w:val="44"/>
          <w:lang w:val="en-US" w:eastAsia="zh-CN"/>
        </w:rPr>
        <w:t>评价对象分类名单</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outlineLvl w:val="9"/>
        <w:rPr>
          <w:rFonts w:hint="eastAsia" w:ascii="仿宋_GB2312" w:hAnsi="仿宋_GB2312" w:eastAsia="仿宋_GB2312" w:cs="仿宋_GB2312"/>
          <w:snapToGrid w:val="0"/>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napToGrid w:val="0"/>
          <w:color w:val="auto"/>
          <w:sz w:val="32"/>
          <w:szCs w:val="32"/>
        </w:rPr>
        <w:t>考核范围主要包括党群机关、政府部门、乡镇和</w:t>
      </w:r>
      <w:r>
        <w:rPr>
          <w:rFonts w:hint="eastAsia" w:ascii="仿宋_GB2312" w:hAnsi="仿宋_GB2312" w:eastAsia="仿宋_GB2312" w:cs="仿宋_GB2312"/>
          <w:snapToGrid w:val="0"/>
          <w:color w:val="auto"/>
          <w:sz w:val="32"/>
          <w:szCs w:val="32"/>
          <w:lang w:eastAsia="zh-CN"/>
        </w:rPr>
        <w:t>省驻单位</w:t>
      </w:r>
      <w:r>
        <w:rPr>
          <w:rFonts w:hint="eastAsia" w:ascii="仿宋_GB2312" w:hAnsi="仿宋_GB2312" w:eastAsia="仿宋_GB2312" w:cs="仿宋_GB2312"/>
          <w:snapToGrid w:val="0"/>
          <w:color w:val="auto"/>
          <w:sz w:val="32"/>
          <w:szCs w:val="32"/>
        </w:rPr>
        <w:t>等，</w:t>
      </w:r>
      <w:r>
        <w:rPr>
          <w:rFonts w:hint="eastAsia" w:ascii="仿宋_GB2312" w:hAnsi="仿宋_GB2312" w:eastAsia="仿宋_GB2312" w:cs="仿宋_GB2312"/>
          <w:color w:val="auto"/>
          <w:sz w:val="32"/>
          <w:szCs w:val="32"/>
          <w:lang w:eastAsia="zh-CN"/>
        </w:rPr>
        <w:t>根据各机关事业单位性质和职能特点，实行</w:t>
      </w:r>
      <w:r>
        <w:rPr>
          <w:rFonts w:hint="eastAsia" w:ascii="仿宋_GB2312" w:hAnsi="仿宋_GB2312" w:cs="仿宋_GB2312"/>
          <w:color w:val="auto"/>
          <w:sz w:val="32"/>
          <w:szCs w:val="32"/>
          <w:lang w:eastAsia="zh-CN"/>
        </w:rPr>
        <w:t>分组</w:t>
      </w:r>
      <w:r>
        <w:rPr>
          <w:rFonts w:hint="eastAsia" w:ascii="仿宋_GB2312" w:hAnsi="仿宋_GB2312" w:eastAsia="仿宋_GB2312" w:cs="仿宋_GB2312"/>
          <w:color w:val="auto"/>
          <w:sz w:val="32"/>
          <w:szCs w:val="32"/>
          <w:lang w:eastAsia="zh-CN"/>
        </w:rPr>
        <w:t>分类差异化考核，具体分为以下</w:t>
      </w:r>
      <w:r>
        <w:rPr>
          <w:rFonts w:hint="eastAsia" w:ascii="仿宋_GB2312" w:hAnsi="仿宋_GB2312" w:cs="仿宋_GB2312"/>
          <w:color w:val="auto"/>
          <w:sz w:val="32"/>
          <w:szCs w:val="32"/>
          <w:lang w:val="en-US" w:eastAsia="zh-CN"/>
        </w:rPr>
        <w:t>3组</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bidi w:val="0"/>
        <w:adjustRightInd w:val="0"/>
        <w:snapToGrid w:val="0"/>
        <w:spacing w:line="560" w:lineRule="exact"/>
        <w:ind w:leftChars="0" w:firstLine="640" w:firstLineChars="200"/>
        <w:jc w:val="both"/>
        <w:textAlignment w:val="auto"/>
        <w:outlineLvl w:val="2"/>
        <w:rPr>
          <w:rFonts w:hint="eastAsia" w:ascii="楷体_GB2312" w:hAnsi="楷体_GB2312" w:eastAsia="楷体_GB2312" w:cs="楷体_GB2312"/>
          <w:color w:val="auto"/>
          <w:sz w:val="32"/>
          <w:szCs w:val="32"/>
        </w:rPr>
      </w:pPr>
      <w:bookmarkStart w:id="33" w:name="_Toc9926"/>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szCs w:val="32"/>
        </w:rPr>
        <w:t>乡镇（7个）</w:t>
      </w:r>
      <w:bookmarkEnd w:id="33"/>
    </w:p>
    <w:p>
      <w:pPr>
        <w:keepNext w:val="0"/>
        <w:keepLines w:val="0"/>
        <w:pageBreakBefore w:val="0"/>
        <w:widowControl w:val="0"/>
        <w:kinsoku/>
        <w:wordWrap/>
        <w:overflowPunct/>
        <w:topLinePunct w:val="0"/>
        <w:autoSpaceDE/>
        <w:autoSpaceDN/>
        <w:bidi w:val="0"/>
        <w:adjustRightInd w:val="0"/>
        <w:snapToGrid w:val="0"/>
        <w:spacing w:line="560" w:lineRule="exact"/>
        <w:ind w:leftChars="0" w:firstLine="616" w:firstLineChars="200"/>
        <w:jc w:val="both"/>
        <w:textAlignment w:val="auto"/>
        <w:rPr>
          <w:rFonts w:hint="eastAsia" w:ascii="仿宋_GB2312" w:hAnsi="仿宋_GB2312" w:eastAsia="仿宋_GB2312" w:cs="仿宋_GB2312"/>
          <w:i w:val="0"/>
          <w:caps w:val="0"/>
          <w:color w:val="auto"/>
          <w:spacing w:val="-6"/>
          <w:sz w:val="32"/>
          <w:szCs w:val="32"/>
          <w:shd w:val="clear" w:color="auto" w:fill="FFFFFF"/>
          <w:lang w:eastAsia="zh-CN"/>
        </w:rPr>
      </w:pPr>
      <w:r>
        <w:rPr>
          <w:rFonts w:hint="eastAsia" w:ascii="仿宋_GB2312" w:hAnsi="仿宋_GB2312" w:eastAsia="仿宋_GB2312" w:cs="仿宋_GB2312"/>
          <w:i w:val="0"/>
          <w:caps w:val="0"/>
          <w:color w:val="auto"/>
          <w:spacing w:val="-6"/>
          <w:sz w:val="32"/>
          <w:szCs w:val="32"/>
          <w:shd w:val="clear" w:color="auto" w:fill="FFFFFF"/>
          <w:lang w:eastAsia="zh-CN"/>
        </w:rPr>
        <w:t>通什镇、毛阳镇、南圣镇、番阳镇、水满乡、畅好乡、毛道乡。</w:t>
      </w:r>
    </w:p>
    <w:p>
      <w:pPr>
        <w:keepNext w:val="0"/>
        <w:keepLines w:val="0"/>
        <w:pageBreakBefore w:val="0"/>
        <w:widowControl w:val="0"/>
        <w:numPr>
          <w:ilvl w:val="0"/>
          <w:numId w:val="4"/>
        </w:numPr>
        <w:kinsoku/>
        <w:wordWrap/>
        <w:overflowPunct/>
        <w:topLinePunct w:val="0"/>
        <w:bidi w:val="0"/>
        <w:adjustRightInd w:val="0"/>
        <w:snapToGrid w:val="0"/>
        <w:spacing w:line="560" w:lineRule="exact"/>
        <w:ind w:left="-10" w:leftChars="0" w:firstLine="640" w:firstLineChars="0"/>
        <w:jc w:val="both"/>
        <w:textAlignment w:val="auto"/>
        <w:outlineLvl w:val="2"/>
        <w:rPr>
          <w:rFonts w:hint="eastAsia" w:ascii="楷体_GB2312" w:hAnsi="楷体_GB2312" w:eastAsia="楷体_GB2312" w:cs="楷体_GB2312"/>
          <w:color w:val="auto"/>
          <w:sz w:val="32"/>
          <w:szCs w:val="32"/>
          <w:lang w:val="en-US" w:eastAsia="zh-CN"/>
        </w:rPr>
      </w:pPr>
      <w:bookmarkStart w:id="34" w:name="_Toc14325"/>
      <w:r>
        <w:rPr>
          <w:rFonts w:hint="eastAsia" w:ascii="楷体_GB2312" w:hAnsi="楷体_GB2312" w:eastAsia="楷体_GB2312" w:cs="楷体_GB2312"/>
          <w:color w:val="auto"/>
          <w:sz w:val="32"/>
          <w:szCs w:val="32"/>
          <w:lang w:val="en-US" w:eastAsia="zh-CN"/>
        </w:rPr>
        <w:t>市直机关（43个）</w:t>
      </w:r>
      <w:bookmarkEnd w:id="34"/>
    </w:p>
    <w:p>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eastAsia="zh-CN"/>
        </w:rPr>
        <w:t>第一类</w:t>
      </w:r>
      <w:r>
        <w:rPr>
          <w:rFonts w:hint="eastAsia" w:ascii="仿宋_GB2312" w:hAnsi="仿宋_GB2312" w:eastAsia="仿宋_GB2312" w:cs="仿宋_GB2312"/>
          <w:color w:val="auto"/>
          <w:sz w:val="32"/>
          <w:szCs w:val="32"/>
          <w:shd w:val="clear" w:color="auto" w:fill="FFFFFF"/>
          <w:lang w:val="en-US" w:eastAsia="zh-CN"/>
        </w:rPr>
        <w:t xml:space="preserve">  党群机关及其他部门（18个）</w:t>
      </w:r>
    </w:p>
    <w:p>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i w:val="0"/>
          <w:caps w:val="0"/>
          <w:color w:val="auto"/>
          <w:spacing w:val="0"/>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eastAsia="zh-CN"/>
        </w:rPr>
        <w:t>市纪委监委机关（含市委巡察工作领导小组办公室）、市委办公室（含市委保密和机要局）、市委组织部（含</w:t>
      </w:r>
      <w:r>
        <w:rPr>
          <w:rFonts w:hint="eastAsia" w:ascii="仿宋_GB2312" w:hAnsi="仿宋_GB2312" w:eastAsia="仿宋_GB2312" w:cs="仿宋_GB2312"/>
          <w:i w:val="0"/>
          <w:caps w:val="0"/>
          <w:color w:val="auto"/>
          <w:spacing w:val="0"/>
          <w:sz w:val="32"/>
          <w:szCs w:val="32"/>
          <w:shd w:val="clear" w:color="auto" w:fill="FFFFFF"/>
          <w:lang w:eastAsia="zh-CN"/>
        </w:rPr>
        <w:t>市委机构编制委员会办公室</w:t>
      </w:r>
      <w:r>
        <w:rPr>
          <w:rFonts w:hint="eastAsia" w:ascii="仿宋_GB2312" w:hAnsi="仿宋_GB2312" w:eastAsia="仿宋_GB2312" w:cs="仿宋_GB2312"/>
          <w:color w:val="auto"/>
          <w:sz w:val="32"/>
          <w:szCs w:val="32"/>
          <w:shd w:val="clear" w:color="auto" w:fill="FFFFFF"/>
          <w:lang w:eastAsia="zh-CN"/>
        </w:rPr>
        <w:t>）、市委宣传部（含市文联、市委新闻宣传和网络服务中心）、市委统战部（含市民族事务局、各民主党派）、市委社会工作部</w:t>
      </w:r>
      <w:r>
        <w:rPr>
          <w:rFonts w:hint="eastAsia" w:ascii="仿宋_GB2312" w:hAnsi="仿宋_GB2312" w:eastAsia="仿宋_GB2312" w:cs="仿宋_GB2312"/>
          <w:color w:val="auto"/>
          <w:sz w:val="32"/>
          <w:szCs w:val="32"/>
          <w:shd w:val="clear" w:color="auto" w:fill="FFFFFF"/>
          <w:lang w:val="en-US" w:eastAsia="zh-CN"/>
        </w:rPr>
        <w:t>(市信访局)</w:t>
      </w:r>
      <w:r>
        <w:rPr>
          <w:rFonts w:hint="eastAsia" w:ascii="仿宋_GB2312" w:hAnsi="仿宋_GB2312" w:eastAsia="仿宋_GB2312" w:cs="仿宋_GB2312"/>
          <w:color w:val="auto"/>
          <w:sz w:val="32"/>
          <w:szCs w:val="32"/>
          <w:shd w:val="clear" w:color="auto" w:fill="FFFFFF"/>
          <w:lang w:eastAsia="zh-CN"/>
        </w:rPr>
        <w:t>、市委政法委（含</w:t>
      </w:r>
      <w:r>
        <w:rPr>
          <w:rFonts w:hint="eastAsia" w:ascii="仿宋_GB2312" w:hAnsi="仿宋_GB2312" w:eastAsia="仿宋_GB2312" w:cs="仿宋_GB2312"/>
          <w:i w:val="0"/>
          <w:caps w:val="0"/>
          <w:color w:val="auto"/>
          <w:spacing w:val="0"/>
          <w:sz w:val="32"/>
          <w:szCs w:val="32"/>
          <w:shd w:val="clear" w:color="auto" w:fill="FFFFFF"/>
          <w:lang w:eastAsia="zh-CN"/>
        </w:rPr>
        <w:t>市司法局</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lang w:eastAsia="zh-CN"/>
        </w:rPr>
        <w:t>市委党校、市史志中心、市融媒体中心；市人大机关、市政协机关；市工商联、市总工会、团市委、市妇联、市科协、市残联。</w:t>
      </w:r>
    </w:p>
    <w:p>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eastAsia="zh-CN"/>
        </w:rPr>
        <w:t>第二类</w:t>
      </w:r>
      <w:r>
        <w:rPr>
          <w:rFonts w:hint="eastAsia" w:ascii="仿宋_GB2312" w:hAnsi="仿宋_GB2312" w:eastAsia="仿宋_GB2312" w:cs="仿宋_GB2312"/>
          <w:color w:val="auto"/>
          <w:sz w:val="32"/>
          <w:szCs w:val="32"/>
          <w:shd w:val="clear" w:color="auto" w:fill="FFFFFF"/>
          <w:lang w:val="en-US" w:eastAsia="zh-CN"/>
        </w:rPr>
        <w:t xml:space="preserve">  政府工作部门（含直属事业单位）（25个）</w:t>
      </w:r>
    </w:p>
    <w:p>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i w:val="0"/>
          <w:caps w:val="0"/>
          <w:color w:val="auto"/>
          <w:spacing w:val="0"/>
          <w:sz w:val="32"/>
          <w:szCs w:val="32"/>
          <w:shd w:val="clear" w:color="auto" w:fill="FFFFFF"/>
          <w:lang w:val="en-US" w:eastAsia="zh-CN"/>
        </w:rPr>
        <w:t>市政府办公室</w:t>
      </w:r>
      <w:r>
        <w:rPr>
          <w:rFonts w:hint="eastAsia" w:ascii="仿宋_GB2312" w:hAnsi="仿宋_GB2312" w:eastAsia="仿宋_GB2312" w:cs="仿宋_GB2312"/>
          <w:i w:val="0"/>
          <w:caps w:val="0"/>
          <w:color w:val="auto"/>
          <w:spacing w:val="0"/>
          <w:sz w:val="32"/>
          <w:szCs w:val="32"/>
          <w:shd w:val="clear" w:color="auto" w:fill="FFFFFF"/>
          <w:lang w:eastAsia="zh-CN"/>
        </w:rPr>
        <w:t>、市发展改革委、市自然资源和城乡规划建设局、市旅游和文化发展局、市生态环境局、市农业农村和水务局、市财政局、市人力资源社会保障局、市教育局、市卫生健康委、市公安局、市民政和退役军人事务局、市审计局、市应急管理局、市统计局、市市场监督管理局、市综合行政执法局、市营商环境和投资贸易促进局；市农业技术与机械服务中心、市机关事务服务中心、市档案馆、市住房保障服务中心、市供销合作联社、市社会保险服务中心、市市政服务中心。</w:t>
      </w:r>
    </w:p>
    <w:p>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i w:val="0"/>
          <w:caps w:val="0"/>
          <w:color w:val="auto"/>
          <w:spacing w:val="0"/>
          <w:sz w:val="32"/>
          <w:szCs w:val="32"/>
          <w:shd w:val="clear" w:color="auto" w:fill="FFFFFF"/>
          <w:lang w:eastAsia="zh-CN"/>
        </w:rPr>
      </w:pPr>
      <w:r>
        <w:rPr>
          <w:rFonts w:hint="eastAsia" w:ascii="仿宋_GB2312" w:hAnsi="仿宋_GB2312" w:eastAsia="仿宋_GB2312" w:cs="仿宋_GB2312"/>
          <w:i w:val="0"/>
          <w:caps w:val="0"/>
          <w:color w:val="auto"/>
          <w:spacing w:val="0"/>
          <w:sz w:val="32"/>
          <w:szCs w:val="32"/>
          <w:shd w:val="clear" w:color="auto" w:fill="FFFFFF"/>
          <w:lang w:eastAsia="zh-CN"/>
        </w:rPr>
        <w:t>以上所列单位均包含下属机关事业单位。</w:t>
      </w:r>
    </w:p>
    <w:p>
      <w:pPr>
        <w:keepNext w:val="0"/>
        <w:keepLines w:val="0"/>
        <w:pageBreakBefore w:val="0"/>
        <w:widowControl w:val="0"/>
        <w:numPr>
          <w:ilvl w:val="0"/>
          <w:numId w:val="4"/>
        </w:numPr>
        <w:kinsoku/>
        <w:wordWrap/>
        <w:overflowPunct/>
        <w:topLinePunct w:val="0"/>
        <w:bidi w:val="0"/>
        <w:adjustRightInd w:val="0"/>
        <w:snapToGrid w:val="0"/>
        <w:spacing w:line="560" w:lineRule="exact"/>
        <w:ind w:left="-10" w:leftChars="0" w:firstLine="640" w:firstLineChars="0"/>
        <w:jc w:val="both"/>
        <w:textAlignment w:val="auto"/>
        <w:outlineLvl w:val="2"/>
        <w:rPr>
          <w:rFonts w:hint="eastAsia" w:ascii="楷体_GB2312" w:hAnsi="楷体_GB2312" w:eastAsia="楷体_GB2312" w:cs="楷体_GB2312"/>
          <w:color w:val="auto"/>
          <w:sz w:val="32"/>
          <w:szCs w:val="32"/>
          <w:lang w:val="en-US" w:eastAsia="zh-CN"/>
        </w:rPr>
      </w:pPr>
      <w:bookmarkStart w:id="35" w:name="_Toc30673"/>
      <w:r>
        <w:rPr>
          <w:rFonts w:hint="eastAsia" w:ascii="楷体_GB2312" w:hAnsi="楷体_GB2312" w:eastAsia="楷体_GB2312" w:cs="楷体_GB2312"/>
          <w:color w:val="auto"/>
          <w:sz w:val="32"/>
          <w:szCs w:val="32"/>
          <w:lang w:val="en-US" w:eastAsia="zh-CN"/>
        </w:rPr>
        <w:t>法检两院（2个）</w:t>
      </w:r>
      <w:bookmarkEnd w:id="35"/>
    </w:p>
    <w:p>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jc w:val="both"/>
        <w:textAlignment w:val="auto"/>
        <w:rPr>
          <w:rFonts w:hint="eastAsia" w:ascii="仿宋_GB2312" w:hAnsi="仿宋_GB2312" w:eastAsia="仿宋_GB2312" w:cs="仿宋_GB2312"/>
          <w:i w:val="0"/>
          <w:caps w:val="0"/>
          <w:color w:val="auto"/>
          <w:spacing w:val="0"/>
          <w:sz w:val="32"/>
          <w:szCs w:val="32"/>
          <w:shd w:val="clear" w:color="auto" w:fill="FFFFFF"/>
          <w:lang w:eastAsia="zh-CN"/>
        </w:rPr>
      </w:pPr>
      <w:r>
        <w:rPr>
          <w:rFonts w:hint="eastAsia" w:ascii="仿宋_GB2312" w:hAnsi="仿宋_GB2312" w:eastAsia="仿宋_GB2312" w:cs="仿宋_GB2312"/>
          <w:i w:val="0"/>
          <w:caps w:val="0"/>
          <w:color w:val="auto"/>
          <w:spacing w:val="0"/>
          <w:sz w:val="32"/>
          <w:szCs w:val="32"/>
          <w:shd w:val="clear" w:color="auto" w:fill="FFFFFF"/>
          <w:lang w:eastAsia="zh-CN"/>
        </w:rPr>
        <w:t>市人民法院、市人民检察院。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autoSpaceDE/>
        <w:autoSpaceDN/>
        <w:bidi w:val="0"/>
        <w:snapToGrid/>
        <w:spacing w:line="560" w:lineRule="exact"/>
        <w:textAlignment w:val="auto"/>
        <w:outlineLvl w:val="9"/>
        <w:rPr>
          <w:color w:val="auto"/>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新宋体">
    <w:altName w:val="方正书宋_GBK"/>
    <w:panose1 w:val="02010609030101010101"/>
    <w:charset w:val="86"/>
    <w:family w:val="modern"/>
    <w:pitch w:val="default"/>
    <w:sig w:usb0="00000000" w:usb1="00000000" w:usb2="00000006" w:usb3="00000000" w:csb0="00040001"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firstLine="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-207010</wp:posOffset>
              </wp:positionV>
              <wp:extent cx="864870" cy="3556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864870" cy="355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6.3pt;height:28pt;width:68.1pt;mso-position-horizontal:outside;mso-position-horizontal-relative:margin;z-index:251659264;mso-width-relative:page;mso-height-relative:page;" filled="f" stroked="f" coordsize="21600,21600" o:gfxdata="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WAAAAZHJzL1BLAQIUABQAAAAIAIdO4kAVCmZa1gAAAAcBAAAPAAAAAAAA&#10;AAEAIAAAADgAAABkcnMvZG93bnJldi54bWxQSwECFAAUAAAACACHTuJAmW3txjcCAABhBAAADgAA&#10;AAAAAAABACAAAAA7AQAAZHJzL2Uyb0RvYy54bWxQSwUGAAAAAAYABgBZAQAA5AUAAAAA&#10;">
              <v:fill on="f" focussize="0,0"/>
              <v:stroke on="f" weight="0.5pt"/>
              <v:imagedata o:title=""/>
              <o:lock v:ext="edit" aspectratio="f"/>
              <v:textbox inset="0mm,0mm,0mm,0mm">
                <w:txbxContent>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firstLine="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-207010</wp:posOffset>
              </wp:positionV>
              <wp:extent cx="864870" cy="3556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64870" cy="355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6.3pt;height:28pt;width:68.1pt;mso-position-horizontal:outside;mso-position-horizontal-relative:margin;z-index:251660288;mso-width-relative:page;mso-height-relative:page;" filled="f" stroked="f" coordsize="21600,21600" o:gfxdata="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FQpmWtYAAAAHAQAADwAAAAAAAAAB&#10;ACAAAAA4AAAAZHJzL2Rvd25yZXYueG1sUEsBAhQAFAAAAAgAh07iQNZqUok1AgAAYQQAAA4AAAAA&#10;AAAAAQAgAAAAOwEAAGRycy9lMm9Eb2MueG1sUEsFBgAAAAAGAAYAWQEAAOIFAAAAAA==&#10;">
              <v:fill on="f" focussize="0,0"/>
              <v:stroke on="f" weight="0.5pt"/>
              <v:imagedata o:title=""/>
              <o:lock v:ext="edit" aspectratio="f"/>
              <v:textbox inset="0mm,0mm,0mm,0mm">
                <w:txbxContent>
                  <w:p>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BF3DC8"/>
    <w:multiLevelType w:val="singleLevel"/>
    <w:tmpl w:val="AFBF3DC8"/>
    <w:lvl w:ilvl="0" w:tentative="0">
      <w:start w:val="5"/>
      <w:numFmt w:val="decimal"/>
      <w:suff w:val="nothing"/>
      <w:lvlText w:val="%1．"/>
      <w:lvlJc w:val="left"/>
    </w:lvl>
  </w:abstractNum>
  <w:abstractNum w:abstractNumId="1">
    <w:nsid w:val="F77F0982"/>
    <w:multiLevelType w:val="singleLevel"/>
    <w:tmpl w:val="F77F0982"/>
    <w:lvl w:ilvl="0" w:tentative="0">
      <w:start w:val="2"/>
      <w:numFmt w:val="chineseCounting"/>
      <w:suff w:val="nothing"/>
      <w:lvlText w:val="（%1）"/>
      <w:lvlJc w:val="left"/>
      <w:pPr>
        <w:ind w:left="-10"/>
      </w:pPr>
      <w:rPr>
        <w:rFonts w:hint="eastAsia"/>
      </w:rPr>
    </w:lvl>
  </w:abstractNum>
  <w:abstractNum w:abstractNumId="2">
    <w:nsid w:val="F88E43F1"/>
    <w:multiLevelType w:val="multilevel"/>
    <w:tmpl w:val="F88E43F1"/>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6"/>
      <w:suff w:val="nothing"/>
      <w:lvlText w:val="%3．"/>
      <w:lvlJc w:val="left"/>
      <w:pPr>
        <w:ind w:left="23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
    <w:nsid w:val="00000022"/>
    <w:multiLevelType w:val="multilevel"/>
    <w:tmpl w:val="00000022"/>
    <w:lvl w:ilvl="0" w:tentative="0">
      <w:start w:val="1"/>
      <w:numFmt w:val="decimal"/>
      <w:lvlText w:val="第%1章"/>
      <w:lvlJc w:val="left"/>
      <w:pPr>
        <w:ind w:left="4111" w:hanging="425"/>
      </w:pPr>
      <w:rPr>
        <w:rFonts w:hint="eastAsia" w:ascii="宋体" w:hAnsi="宋体" w:eastAsia="宋体"/>
        <w:b/>
        <w:i w:val="0"/>
        <w:sz w:val="36"/>
        <w:szCs w:val="32"/>
      </w:rPr>
    </w:lvl>
    <w:lvl w:ilvl="1" w:tentative="0">
      <w:start w:val="1"/>
      <w:numFmt w:val="decimal"/>
      <w:lvlText w:val="%2."/>
      <w:lvlJc w:val="left"/>
      <w:pPr>
        <w:ind w:left="4253" w:hanging="567"/>
      </w:pPr>
      <w:rPr>
        <w:rFonts w:hint="default" w:ascii="Times New Roman" w:hAnsi="Times New Roman" w:eastAsia="宋体"/>
        <w:b/>
        <w:i w:val="0"/>
        <w:color w:val="auto"/>
        <w:sz w:val="28"/>
        <w:szCs w:val="28"/>
      </w:rPr>
    </w:lvl>
    <w:lvl w:ilvl="2" w:tentative="0">
      <w:start w:val="1"/>
      <w:numFmt w:val="none"/>
      <w:suff w:val="space"/>
      <w:lvlText w:val="2.1"/>
      <w:lvlJc w:val="left"/>
      <w:pPr>
        <w:ind w:left="4253" w:hanging="567"/>
      </w:pPr>
      <w:rPr>
        <w:rFonts w:hint="default" w:ascii="Times New Roman" w:hAnsi="Times New Roman" w:cs="Times New Roman"/>
        <w:b/>
        <w:i w:val="0"/>
        <w:sz w:val="24"/>
        <w:szCs w:val="24"/>
      </w:rPr>
    </w:lvl>
    <w:lvl w:ilvl="3" w:tentative="0">
      <w:start w:val="1"/>
      <w:numFmt w:val="decimal"/>
      <w:suff w:val="nothing"/>
      <w:lvlText w:val="%1.%2.%3.%4"/>
      <w:lvlJc w:val="left"/>
      <w:pPr>
        <w:ind w:left="5103" w:hanging="708"/>
      </w:pPr>
      <w:rPr>
        <w:rFonts w:hint="default" w:ascii="Times New Roman" w:hAnsi="Times New Roman" w:eastAsia="宋体" w:cs="Calibri"/>
        <w:b/>
        <w:sz w:val="24"/>
        <w:szCs w:val="28"/>
      </w:rPr>
    </w:lvl>
    <w:lvl w:ilvl="4" w:tentative="0">
      <w:start w:val="1"/>
      <w:numFmt w:val="decimal"/>
      <w:pStyle w:val="21"/>
      <w:lvlText w:val="%1.%2.%3.%4.%5"/>
      <w:lvlJc w:val="left"/>
      <w:pPr>
        <w:ind w:left="5953" w:hanging="850"/>
      </w:pPr>
      <w:rPr>
        <w:rFonts w:hint="default" w:ascii="Times New Roman" w:hAnsi="Times New Roman" w:cs="Times New Roman"/>
      </w:rPr>
    </w:lvl>
    <w:lvl w:ilvl="5" w:tentative="0">
      <w:start w:val="1"/>
      <w:numFmt w:val="decimal"/>
      <w:lvlText w:val="%1.%2.%3.%4.%5.%6"/>
      <w:lvlJc w:val="left"/>
      <w:pPr>
        <w:ind w:left="6662" w:hanging="1134"/>
      </w:pPr>
      <w:rPr>
        <w:rFonts w:hint="eastAsia"/>
      </w:rPr>
    </w:lvl>
    <w:lvl w:ilvl="6" w:tentative="0">
      <w:start w:val="1"/>
      <w:numFmt w:val="decimal"/>
      <w:lvlText w:val="%1.%2.%3.%4.%5.%6.%7"/>
      <w:lvlJc w:val="left"/>
      <w:pPr>
        <w:ind w:left="7229" w:hanging="1276"/>
      </w:pPr>
      <w:rPr>
        <w:rFonts w:hint="eastAsia"/>
      </w:rPr>
    </w:lvl>
    <w:lvl w:ilvl="7" w:tentative="0">
      <w:start w:val="1"/>
      <w:numFmt w:val="decimal"/>
      <w:lvlText w:val="%1.%2.%3.%4.%5.%6.%7.%8"/>
      <w:lvlJc w:val="left"/>
      <w:pPr>
        <w:ind w:left="7796" w:hanging="1418"/>
      </w:pPr>
      <w:rPr>
        <w:rFonts w:hint="eastAsia"/>
      </w:rPr>
    </w:lvl>
    <w:lvl w:ilvl="8" w:tentative="0">
      <w:start w:val="1"/>
      <w:numFmt w:val="decimal"/>
      <w:lvlText w:val="%1.%2.%3.%4.%5.%6.%7.%8.%9"/>
      <w:lvlJc w:val="left"/>
      <w:pPr>
        <w:ind w:left="8504" w:hanging="1700"/>
      </w:pPr>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3NjY4Y2NmM2M2NDI4N2E5MWI4N2Q2ZmE3MTM4MzcifQ=="/>
  </w:docVars>
  <w:rsids>
    <w:rsidRoot w:val="00000000"/>
    <w:rsid w:val="00053675"/>
    <w:rsid w:val="001D61EC"/>
    <w:rsid w:val="003F5F2A"/>
    <w:rsid w:val="00501EE6"/>
    <w:rsid w:val="00675481"/>
    <w:rsid w:val="00757B9E"/>
    <w:rsid w:val="00893649"/>
    <w:rsid w:val="009049D8"/>
    <w:rsid w:val="00A81D22"/>
    <w:rsid w:val="00AF0126"/>
    <w:rsid w:val="00B22BA0"/>
    <w:rsid w:val="00CA613C"/>
    <w:rsid w:val="00E916BD"/>
    <w:rsid w:val="00F05477"/>
    <w:rsid w:val="00FF56BA"/>
    <w:rsid w:val="01207B0A"/>
    <w:rsid w:val="012A2737"/>
    <w:rsid w:val="013D4B60"/>
    <w:rsid w:val="014F219D"/>
    <w:rsid w:val="017C6D0A"/>
    <w:rsid w:val="01815BE9"/>
    <w:rsid w:val="018B70C9"/>
    <w:rsid w:val="0194674A"/>
    <w:rsid w:val="01B841E6"/>
    <w:rsid w:val="01C96E58"/>
    <w:rsid w:val="01CF1530"/>
    <w:rsid w:val="020E3E06"/>
    <w:rsid w:val="021C3ADC"/>
    <w:rsid w:val="023870D5"/>
    <w:rsid w:val="0261662C"/>
    <w:rsid w:val="02685C0C"/>
    <w:rsid w:val="02832A46"/>
    <w:rsid w:val="02985C5F"/>
    <w:rsid w:val="02B2333D"/>
    <w:rsid w:val="02B40E52"/>
    <w:rsid w:val="02C40969"/>
    <w:rsid w:val="02F13A55"/>
    <w:rsid w:val="03043147"/>
    <w:rsid w:val="032F1DBD"/>
    <w:rsid w:val="0337738D"/>
    <w:rsid w:val="0348159A"/>
    <w:rsid w:val="03675D38"/>
    <w:rsid w:val="037220B2"/>
    <w:rsid w:val="03906A9D"/>
    <w:rsid w:val="03A72764"/>
    <w:rsid w:val="03D75E52"/>
    <w:rsid w:val="04096F7B"/>
    <w:rsid w:val="04253689"/>
    <w:rsid w:val="042C0EBC"/>
    <w:rsid w:val="042D127D"/>
    <w:rsid w:val="04434958"/>
    <w:rsid w:val="044955CA"/>
    <w:rsid w:val="045D2E23"/>
    <w:rsid w:val="047563BF"/>
    <w:rsid w:val="048204D9"/>
    <w:rsid w:val="04854128"/>
    <w:rsid w:val="04A44EF6"/>
    <w:rsid w:val="04D07C68"/>
    <w:rsid w:val="04E6106A"/>
    <w:rsid w:val="04F75BE8"/>
    <w:rsid w:val="04FE15F6"/>
    <w:rsid w:val="052120A3"/>
    <w:rsid w:val="05243941"/>
    <w:rsid w:val="05290F57"/>
    <w:rsid w:val="054D733B"/>
    <w:rsid w:val="0559183C"/>
    <w:rsid w:val="056B77C2"/>
    <w:rsid w:val="057743B8"/>
    <w:rsid w:val="058C63F9"/>
    <w:rsid w:val="05AB2B0E"/>
    <w:rsid w:val="05D11D1B"/>
    <w:rsid w:val="05E732EC"/>
    <w:rsid w:val="05ED6429"/>
    <w:rsid w:val="05F636D8"/>
    <w:rsid w:val="060355C4"/>
    <w:rsid w:val="061C01B8"/>
    <w:rsid w:val="0644429B"/>
    <w:rsid w:val="06485B18"/>
    <w:rsid w:val="065D710A"/>
    <w:rsid w:val="06825A76"/>
    <w:rsid w:val="069A65B0"/>
    <w:rsid w:val="06A71C0B"/>
    <w:rsid w:val="06E710CA"/>
    <w:rsid w:val="06F4379F"/>
    <w:rsid w:val="07066A75"/>
    <w:rsid w:val="072308DB"/>
    <w:rsid w:val="072D2F81"/>
    <w:rsid w:val="07630750"/>
    <w:rsid w:val="0776738C"/>
    <w:rsid w:val="07853B29"/>
    <w:rsid w:val="07854B6B"/>
    <w:rsid w:val="07C75183"/>
    <w:rsid w:val="07E06245"/>
    <w:rsid w:val="084B5746"/>
    <w:rsid w:val="0889068B"/>
    <w:rsid w:val="08914976"/>
    <w:rsid w:val="09320D22"/>
    <w:rsid w:val="0935611C"/>
    <w:rsid w:val="093C56FD"/>
    <w:rsid w:val="095E1B17"/>
    <w:rsid w:val="096864F2"/>
    <w:rsid w:val="096A04BC"/>
    <w:rsid w:val="096E0453"/>
    <w:rsid w:val="097906FF"/>
    <w:rsid w:val="09A11A04"/>
    <w:rsid w:val="0A342878"/>
    <w:rsid w:val="0A3A097E"/>
    <w:rsid w:val="0A6D7B38"/>
    <w:rsid w:val="0A720AB9"/>
    <w:rsid w:val="0A731156"/>
    <w:rsid w:val="0A84735B"/>
    <w:rsid w:val="0AAB0D8C"/>
    <w:rsid w:val="0AAC240E"/>
    <w:rsid w:val="0AD83203"/>
    <w:rsid w:val="0AE859E7"/>
    <w:rsid w:val="0B077F8D"/>
    <w:rsid w:val="0B1C57E6"/>
    <w:rsid w:val="0B21104E"/>
    <w:rsid w:val="0B6158EF"/>
    <w:rsid w:val="0B666A61"/>
    <w:rsid w:val="0B772A1C"/>
    <w:rsid w:val="0B7A250D"/>
    <w:rsid w:val="0C831895"/>
    <w:rsid w:val="0C9D4705"/>
    <w:rsid w:val="0CCC323C"/>
    <w:rsid w:val="0CE650A3"/>
    <w:rsid w:val="0CFD4DFF"/>
    <w:rsid w:val="0D0504FC"/>
    <w:rsid w:val="0D705975"/>
    <w:rsid w:val="0D814026"/>
    <w:rsid w:val="0D8B27AF"/>
    <w:rsid w:val="0D933D59"/>
    <w:rsid w:val="0D9F23FB"/>
    <w:rsid w:val="0DA83EBB"/>
    <w:rsid w:val="0DAB4BFF"/>
    <w:rsid w:val="0DB8556E"/>
    <w:rsid w:val="0DC932D7"/>
    <w:rsid w:val="0DE34399"/>
    <w:rsid w:val="0DED6FC6"/>
    <w:rsid w:val="0E06277D"/>
    <w:rsid w:val="0E197DBB"/>
    <w:rsid w:val="0E29465B"/>
    <w:rsid w:val="0E35096D"/>
    <w:rsid w:val="0E440BB0"/>
    <w:rsid w:val="0E7B4531"/>
    <w:rsid w:val="0EA16002"/>
    <w:rsid w:val="0EAC0C2F"/>
    <w:rsid w:val="0ECD57EA"/>
    <w:rsid w:val="0EED3FC4"/>
    <w:rsid w:val="0EF15F01"/>
    <w:rsid w:val="0F3C1B49"/>
    <w:rsid w:val="0F44355D"/>
    <w:rsid w:val="0F4703F7"/>
    <w:rsid w:val="0F625791"/>
    <w:rsid w:val="0F76123D"/>
    <w:rsid w:val="0FAB0EE6"/>
    <w:rsid w:val="0FFB485C"/>
    <w:rsid w:val="104B1CBA"/>
    <w:rsid w:val="10521CAA"/>
    <w:rsid w:val="10587FF9"/>
    <w:rsid w:val="10596B94"/>
    <w:rsid w:val="10707317"/>
    <w:rsid w:val="10806817"/>
    <w:rsid w:val="1088747A"/>
    <w:rsid w:val="10C50985"/>
    <w:rsid w:val="10C61D50"/>
    <w:rsid w:val="10E548CC"/>
    <w:rsid w:val="10EC5C5A"/>
    <w:rsid w:val="10FE773C"/>
    <w:rsid w:val="1105446F"/>
    <w:rsid w:val="111156C1"/>
    <w:rsid w:val="11E15093"/>
    <w:rsid w:val="11E86599"/>
    <w:rsid w:val="11F2192F"/>
    <w:rsid w:val="11FA6155"/>
    <w:rsid w:val="11FC011F"/>
    <w:rsid w:val="12154D3D"/>
    <w:rsid w:val="12170AB5"/>
    <w:rsid w:val="122338FE"/>
    <w:rsid w:val="125E66E4"/>
    <w:rsid w:val="126048B7"/>
    <w:rsid w:val="126D6927"/>
    <w:rsid w:val="127C300E"/>
    <w:rsid w:val="129C720C"/>
    <w:rsid w:val="12A25C2A"/>
    <w:rsid w:val="13182D37"/>
    <w:rsid w:val="131E2317"/>
    <w:rsid w:val="1353639E"/>
    <w:rsid w:val="13685340"/>
    <w:rsid w:val="13710699"/>
    <w:rsid w:val="137B1518"/>
    <w:rsid w:val="13983E78"/>
    <w:rsid w:val="13A20169"/>
    <w:rsid w:val="13AB32E2"/>
    <w:rsid w:val="13AC16D1"/>
    <w:rsid w:val="13BA3DEE"/>
    <w:rsid w:val="13BB36C2"/>
    <w:rsid w:val="13F6294C"/>
    <w:rsid w:val="141F6AFA"/>
    <w:rsid w:val="142812C3"/>
    <w:rsid w:val="14377546"/>
    <w:rsid w:val="14397409"/>
    <w:rsid w:val="144162BD"/>
    <w:rsid w:val="14787805"/>
    <w:rsid w:val="14AE7044"/>
    <w:rsid w:val="14D01F7A"/>
    <w:rsid w:val="151439D2"/>
    <w:rsid w:val="15155054"/>
    <w:rsid w:val="15455939"/>
    <w:rsid w:val="15703044"/>
    <w:rsid w:val="159E20DC"/>
    <w:rsid w:val="15DD3DC4"/>
    <w:rsid w:val="15FB756F"/>
    <w:rsid w:val="161A0B74"/>
    <w:rsid w:val="16243164"/>
    <w:rsid w:val="162714E3"/>
    <w:rsid w:val="164C7E1F"/>
    <w:rsid w:val="16585B40"/>
    <w:rsid w:val="165B501F"/>
    <w:rsid w:val="16895CFA"/>
    <w:rsid w:val="168E1562"/>
    <w:rsid w:val="169F35AE"/>
    <w:rsid w:val="16BF796D"/>
    <w:rsid w:val="16E507BE"/>
    <w:rsid w:val="16F47617"/>
    <w:rsid w:val="16FD3303"/>
    <w:rsid w:val="17334B1E"/>
    <w:rsid w:val="17394C9D"/>
    <w:rsid w:val="173E0892"/>
    <w:rsid w:val="17465999"/>
    <w:rsid w:val="17712A16"/>
    <w:rsid w:val="17771FF6"/>
    <w:rsid w:val="17A030DC"/>
    <w:rsid w:val="17C214C3"/>
    <w:rsid w:val="17DF2075"/>
    <w:rsid w:val="17E8444C"/>
    <w:rsid w:val="1803764E"/>
    <w:rsid w:val="18475E6C"/>
    <w:rsid w:val="18BC23B6"/>
    <w:rsid w:val="18CB43A7"/>
    <w:rsid w:val="191A70DD"/>
    <w:rsid w:val="19257F5C"/>
    <w:rsid w:val="19266120"/>
    <w:rsid w:val="193052BC"/>
    <w:rsid w:val="19397270"/>
    <w:rsid w:val="194505FE"/>
    <w:rsid w:val="19630A84"/>
    <w:rsid w:val="198033E4"/>
    <w:rsid w:val="19BF7295"/>
    <w:rsid w:val="19CD0808"/>
    <w:rsid w:val="19D454DE"/>
    <w:rsid w:val="1A002777"/>
    <w:rsid w:val="1A0062D3"/>
    <w:rsid w:val="1A1E49AB"/>
    <w:rsid w:val="1A2E00D7"/>
    <w:rsid w:val="1A687BAE"/>
    <w:rsid w:val="1A864A5C"/>
    <w:rsid w:val="1AE14356"/>
    <w:rsid w:val="1B505038"/>
    <w:rsid w:val="1B5A32C0"/>
    <w:rsid w:val="1B740D26"/>
    <w:rsid w:val="1B7927E1"/>
    <w:rsid w:val="1BB67591"/>
    <w:rsid w:val="1BE13EE2"/>
    <w:rsid w:val="1BFC6B7E"/>
    <w:rsid w:val="1C463390"/>
    <w:rsid w:val="1C93342E"/>
    <w:rsid w:val="1CC56483"/>
    <w:rsid w:val="1CD83537"/>
    <w:rsid w:val="1CDF6872"/>
    <w:rsid w:val="1CE1063D"/>
    <w:rsid w:val="1D104A7F"/>
    <w:rsid w:val="1D1E7B13"/>
    <w:rsid w:val="1D291FE4"/>
    <w:rsid w:val="1D350E09"/>
    <w:rsid w:val="1D596426"/>
    <w:rsid w:val="1D6124D9"/>
    <w:rsid w:val="1D6F3E9B"/>
    <w:rsid w:val="1D7C0366"/>
    <w:rsid w:val="1D943902"/>
    <w:rsid w:val="1DE55F0B"/>
    <w:rsid w:val="1DF63C75"/>
    <w:rsid w:val="1E087E4C"/>
    <w:rsid w:val="1E165385"/>
    <w:rsid w:val="1E222CBC"/>
    <w:rsid w:val="1E3171E1"/>
    <w:rsid w:val="1E3E3700"/>
    <w:rsid w:val="1E4F7829"/>
    <w:rsid w:val="1E8A260F"/>
    <w:rsid w:val="1EA2204E"/>
    <w:rsid w:val="1EB93AF1"/>
    <w:rsid w:val="1EF04CB1"/>
    <w:rsid w:val="1EF978A2"/>
    <w:rsid w:val="1F0979D8"/>
    <w:rsid w:val="1F106FB8"/>
    <w:rsid w:val="1F234F3D"/>
    <w:rsid w:val="1F2D4BEE"/>
    <w:rsid w:val="1F5A6485"/>
    <w:rsid w:val="1FDC6E9A"/>
    <w:rsid w:val="1FF70178"/>
    <w:rsid w:val="20100C49"/>
    <w:rsid w:val="201E74B3"/>
    <w:rsid w:val="20476A09"/>
    <w:rsid w:val="207672EF"/>
    <w:rsid w:val="209D0D1F"/>
    <w:rsid w:val="20C938C2"/>
    <w:rsid w:val="20DF30E6"/>
    <w:rsid w:val="2156032C"/>
    <w:rsid w:val="216E446A"/>
    <w:rsid w:val="217A696B"/>
    <w:rsid w:val="21D00C81"/>
    <w:rsid w:val="21D249F9"/>
    <w:rsid w:val="21D27CB9"/>
    <w:rsid w:val="21EA1D42"/>
    <w:rsid w:val="22737F8A"/>
    <w:rsid w:val="227B0BEC"/>
    <w:rsid w:val="22877591"/>
    <w:rsid w:val="228F6446"/>
    <w:rsid w:val="22963C78"/>
    <w:rsid w:val="22B8599C"/>
    <w:rsid w:val="22C81119"/>
    <w:rsid w:val="22DE117B"/>
    <w:rsid w:val="22DF73CD"/>
    <w:rsid w:val="22EB2489"/>
    <w:rsid w:val="23152DEF"/>
    <w:rsid w:val="232F19D7"/>
    <w:rsid w:val="232F535E"/>
    <w:rsid w:val="23307C29"/>
    <w:rsid w:val="23331A2A"/>
    <w:rsid w:val="233B037C"/>
    <w:rsid w:val="234E6301"/>
    <w:rsid w:val="235605DC"/>
    <w:rsid w:val="237E49F4"/>
    <w:rsid w:val="23845E45"/>
    <w:rsid w:val="239D2DE4"/>
    <w:rsid w:val="23D96721"/>
    <w:rsid w:val="23DF8332"/>
    <w:rsid w:val="23E34C9B"/>
    <w:rsid w:val="23F17B59"/>
    <w:rsid w:val="23FB6A9C"/>
    <w:rsid w:val="240F79B0"/>
    <w:rsid w:val="241A2687"/>
    <w:rsid w:val="243674C1"/>
    <w:rsid w:val="243C084F"/>
    <w:rsid w:val="2454306B"/>
    <w:rsid w:val="2466767A"/>
    <w:rsid w:val="246B4C91"/>
    <w:rsid w:val="24AD08A0"/>
    <w:rsid w:val="24B91F47"/>
    <w:rsid w:val="24EE7D9B"/>
    <w:rsid w:val="24F00EBB"/>
    <w:rsid w:val="25180A16"/>
    <w:rsid w:val="252512E3"/>
    <w:rsid w:val="253F4153"/>
    <w:rsid w:val="254509AB"/>
    <w:rsid w:val="2566235C"/>
    <w:rsid w:val="256F255E"/>
    <w:rsid w:val="257858B7"/>
    <w:rsid w:val="25987D07"/>
    <w:rsid w:val="25B039DE"/>
    <w:rsid w:val="25B47479"/>
    <w:rsid w:val="25CC6B70"/>
    <w:rsid w:val="25DC4098"/>
    <w:rsid w:val="25EA6E75"/>
    <w:rsid w:val="262F02DC"/>
    <w:rsid w:val="264345D3"/>
    <w:rsid w:val="26461511"/>
    <w:rsid w:val="265579A6"/>
    <w:rsid w:val="26667E05"/>
    <w:rsid w:val="26865DB2"/>
    <w:rsid w:val="26A050C5"/>
    <w:rsid w:val="26BE554B"/>
    <w:rsid w:val="26C81DCC"/>
    <w:rsid w:val="26FD2518"/>
    <w:rsid w:val="271A78DD"/>
    <w:rsid w:val="2729330D"/>
    <w:rsid w:val="274A5031"/>
    <w:rsid w:val="275814FC"/>
    <w:rsid w:val="277D0F63"/>
    <w:rsid w:val="278808C4"/>
    <w:rsid w:val="27A42993"/>
    <w:rsid w:val="27A77F00"/>
    <w:rsid w:val="27AC35F6"/>
    <w:rsid w:val="27B16E5E"/>
    <w:rsid w:val="27E15995"/>
    <w:rsid w:val="280A7654"/>
    <w:rsid w:val="28247FAD"/>
    <w:rsid w:val="285337E8"/>
    <w:rsid w:val="28B05368"/>
    <w:rsid w:val="28B430AA"/>
    <w:rsid w:val="28B60BD0"/>
    <w:rsid w:val="28B9246E"/>
    <w:rsid w:val="28C01A4F"/>
    <w:rsid w:val="28E13773"/>
    <w:rsid w:val="28F31F71"/>
    <w:rsid w:val="28F96D0F"/>
    <w:rsid w:val="29026EE6"/>
    <w:rsid w:val="2905044A"/>
    <w:rsid w:val="292024ED"/>
    <w:rsid w:val="295C2DFA"/>
    <w:rsid w:val="29606D8E"/>
    <w:rsid w:val="29707F32"/>
    <w:rsid w:val="297168A5"/>
    <w:rsid w:val="297D2D8B"/>
    <w:rsid w:val="299A22A0"/>
    <w:rsid w:val="29D11A3A"/>
    <w:rsid w:val="2A1920F6"/>
    <w:rsid w:val="2A1D07DB"/>
    <w:rsid w:val="2A720E15"/>
    <w:rsid w:val="2A930F91"/>
    <w:rsid w:val="2AA060CC"/>
    <w:rsid w:val="2AC450FA"/>
    <w:rsid w:val="2AC66B52"/>
    <w:rsid w:val="2AE526D3"/>
    <w:rsid w:val="2AE80DE9"/>
    <w:rsid w:val="2B12230A"/>
    <w:rsid w:val="2B1A46C4"/>
    <w:rsid w:val="2B22254D"/>
    <w:rsid w:val="2B266B23"/>
    <w:rsid w:val="2B3C1135"/>
    <w:rsid w:val="2B4324C3"/>
    <w:rsid w:val="2B4F306B"/>
    <w:rsid w:val="2B5A3EBA"/>
    <w:rsid w:val="2B6B56DA"/>
    <w:rsid w:val="2B8C3E6A"/>
    <w:rsid w:val="2B9D4766"/>
    <w:rsid w:val="2BB37649"/>
    <w:rsid w:val="2BCB068B"/>
    <w:rsid w:val="2C1A76C8"/>
    <w:rsid w:val="2C271DE5"/>
    <w:rsid w:val="2C381513"/>
    <w:rsid w:val="2C491D5B"/>
    <w:rsid w:val="2C5030EA"/>
    <w:rsid w:val="2C577572"/>
    <w:rsid w:val="2C8965FC"/>
    <w:rsid w:val="2CA451E4"/>
    <w:rsid w:val="2CA62D0A"/>
    <w:rsid w:val="2CBE62A5"/>
    <w:rsid w:val="2CF46954"/>
    <w:rsid w:val="2D087520"/>
    <w:rsid w:val="2D0A14EA"/>
    <w:rsid w:val="2D360531"/>
    <w:rsid w:val="2D483DC1"/>
    <w:rsid w:val="2D6055AE"/>
    <w:rsid w:val="2D693A6D"/>
    <w:rsid w:val="2D835592"/>
    <w:rsid w:val="2D92328E"/>
    <w:rsid w:val="2E1343CF"/>
    <w:rsid w:val="2E541169"/>
    <w:rsid w:val="2E976DAE"/>
    <w:rsid w:val="2EC102CF"/>
    <w:rsid w:val="2EC27BA3"/>
    <w:rsid w:val="2ECB4CA9"/>
    <w:rsid w:val="2F000199"/>
    <w:rsid w:val="2F36023C"/>
    <w:rsid w:val="2F4D3910"/>
    <w:rsid w:val="2F5E167A"/>
    <w:rsid w:val="2F676281"/>
    <w:rsid w:val="2F723377"/>
    <w:rsid w:val="2F962CB2"/>
    <w:rsid w:val="2F9C60C9"/>
    <w:rsid w:val="2FC811E9"/>
    <w:rsid w:val="2FEA5A8A"/>
    <w:rsid w:val="2FED29FE"/>
    <w:rsid w:val="2FEF49C8"/>
    <w:rsid w:val="2FFE693F"/>
    <w:rsid w:val="30071D11"/>
    <w:rsid w:val="300F506A"/>
    <w:rsid w:val="30420F9B"/>
    <w:rsid w:val="30426D41"/>
    <w:rsid w:val="30647164"/>
    <w:rsid w:val="306976D1"/>
    <w:rsid w:val="306B04F2"/>
    <w:rsid w:val="309046E6"/>
    <w:rsid w:val="309C1849"/>
    <w:rsid w:val="30EB33E1"/>
    <w:rsid w:val="310224D9"/>
    <w:rsid w:val="310821E5"/>
    <w:rsid w:val="312E4133"/>
    <w:rsid w:val="31466869"/>
    <w:rsid w:val="31523460"/>
    <w:rsid w:val="318D6246"/>
    <w:rsid w:val="319C292D"/>
    <w:rsid w:val="31A03A17"/>
    <w:rsid w:val="31D373E3"/>
    <w:rsid w:val="31D65E3F"/>
    <w:rsid w:val="31F46964"/>
    <w:rsid w:val="321F1F4B"/>
    <w:rsid w:val="323E332B"/>
    <w:rsid w:val="328404B3"/>
    <w:rsid w:val="329F2A37"/>
    <w:rsid w:val="32A61CB5"/>
    <w:rsid w:val="32DE750E"/>
    <w:rsid w:val="32DF2AD1"/>
    <w:rsid w:val="32E969A4"/>
    <w:rsid w:val="32EB1476"/>
    <w:rsid w:val="32FA3DAF"/>
    <w:rsid w:val="33501C21"/>
    <w:rsid w:val="336359DD"/>
    <w:rsid w:val="33641229"/>
    <w:rsid w:val="337F2084"/>
    <w:rsid w:val="33955886"/>
    <w:rsid w:val="33A06705"/>
    <w:rsid w:val="33AA1331"/>
    <w:rsid w:val="33BC6C7D"/>
    <w:rsid w:val="33D04B10"/>
    <w:rsid w:val="33D97E69"/>
    <w:rsid w:val="33E52369"/>
    <w:rsid w:val="3411315F"/>
    <w:rsid w:val="34254E5C"/>
    <w:rsid w:val="343B03EC"/>
    <w:rsid w:val="348E3489"/>
    <w:rsid w:val="34B00BC9"/>
    <w:rsid w:val="351729F7"/>
    <w:rsid w:val="351A6043"/>
    <w:rsid w:val="352D5BCD"/>
    <w:rsid w:val="3558300F"/>
    <w:rsid w:val="357933DF"/>
    <w:rsid w:val="35D10EC5"/>
    <w:rsid w:val="35E36D7D"/>
    <w:rsid w:val="35EA0200"/>
    <w:rsid w:val="35FA59C2"/>
    <w:rsid w:val="360F1920"/>
    <w:rsid w:val="365732C7"/>
    <w:rsid w:val="36E508D2"/>
    <w:rsid w:val="36F154C9"/>
    <w:rsid w:val="36FCB1FA"/>
    <w:rsid w:val="370F76FD"/>
    <w:rsid w:val="375B253A"/>
    <w:rsid w:val="37607947"/>
    <w:rsid w:val="37773C20"/>
    <w:rsid w:val="379F0A81"/>
    <w:rsid w:val="37A12A4B"/>
    <w:rsid w:val="37A4253C"/>
    <w:rsid w:val="37B704C1"/>
    <w:rsid w:val="37C624B2"/>
    <w:rsid w:val="37EA2378"/>
    <w:rsid w:val="37F52D97"/>
    <w:rsid w:val="37FC2378"/>
    <w:rsid w:val="383C09C6"/>
    <w:rsid w:val="38415300"/>
    <w:rsid w:val="384653A1"/>
    <w:rsid w:val="385B709E"/>
    <w:rsid w:val="38736772"/>
    <w:rsid w:val="3882287D"/>
    <w:rsid w:val="38997BC6"/>
    <w:rsid w:val="38A722E3"/>
    <w:rsid w:val="38B22A36"/>
    <w:rsid w:val="38C522E2"/>
    <w:rsid w:val="38DB1F8D"/>
    <w:rsid w:val="38E52E0C"/>
    <w:rsid w:val="38EC7CF6"/>
    <w:rsid w:val="38F21855"/>
    <w:rsid w:val="38F27811"/>
    <w:rsid w:val="39292CF8"/>
    <w:rsid w:val="39363667"/>
    <w:rsid w:val="39561614"/>
    <w:rsid w:val="396957EB"/>
    <w:rsid w:val="39695A15"/>
    <w:rsid w:val="399D7242"/>
    <w:rsid w:val="39C649EB"/>
    <w:rsid w:val="39CB6AE3"/>
    <w:rsid w:val="39CE564E"/>
    <w:rsid w:val="39EC3D26"/>
    <w:rsid w:val="39ED61EE"/>
    <w:rsid w:val="39FE246E"/>
    <w:rsid w:val="3A00614F"/>
    <w:rsid w:val="3A086DB2"/>
    <w:rsid w:val="3A181B78"/>
    <w:rsid w:val="3A371445"/>
    <w:rsid w:val="3A593723"/>
    <w:rsid w:val="3A706705"/>
    <w:rsid w:val="3A747340"/>
    <w:rsid w:val="3A777CB4"/>
    <w:rsid w:val="3A960861"/>
    <w:rsid w:val="3AA12452"/>
    <w:rsid w:val="3AEC66D3"/>
    <w:rsid w:val="3B091033"/>
    <w:rsid w:val="3B163750"/>
    <w:rsid w:val="3B343BD6"/>
    <w:rsid w:val="3B7347D7"/>
    <w:rsid w:val="3B800BCA"/>
    <w:rsid w:val="3B96663F"/>
    <w:rsid w:val="3BA50AE5"/>
    <w:rsid w:val="3BC00502"/>
    <w:rsid w:val="3BF84EB0"/>
    <w:rsid w:val="3C1C4D96"/>
    <w:rsid w:val="3C601127"/>
    <w:rsid w:val="3C666012"/>
    <w:rsid w:val="3C6A3D54"/>
    <w:rsid w:val="3C793F97"/>
    <w:rsid w:val="3C7A386B"/>
    <w:rsid w:val="3C81109D"/>
    <w:rsid w:val="3CF4361D"/>
    <w:rsid w:val="3D820C29"/>
    <w:rsid w:val="3D8250CD"/>
    <w:rsid w:val="3D850719"/>
    <w:rsid w:val="3D891FB8"/>
    <w:rsid w:val="3DA74B34"/>
    <w:rsid w:val="3DBC2F2B"/>
    <w:rsid w:val="3DBD4357"/>
    <w:rsid w:val="3DCC459A"/>
    <w:rsid w:val="3DEE2762"/>
    <w:rsid w:val="3DF71617"/>
    <w:rsid w:val="3DF862C0"/>
    <w:rsid w:val="3E42660A"/>
    <w:rsid w:val="3E483C21"/>
    <w:rsid w:val="3E4D1237"/>
    <w:rsid w:val="3E4D7489"/>
    <w:rsid w:val="3E522CF1"/>
    <w:rsid w:val="3E555C36"/>
    <w:rsid w:val="3E5C76CC"/>
    <w:rsid w:val="3E6622F9"/>
    <w:rsid w:val="3E772758"/>
    <w:rsid w:val="3E7739EC"/>
    <w:rsid w:val="3E8135D7"/>
    <w:rsid w:val="3E886713"/>
    <w:rsid w:val="3EA13331"/>
    <w:rsid w:val="3EF23B8C"/>
    <w:rsid w:val="3EF432DE"/>
    <w:rsid w:val="3F23468E"/>
    <w:rsid w:val="3F4304D9"/>
    <w:rsid w:val="3F4E32AC"/>
    <w:rsid w:val="3F542A99"/>
    <w:rsid w:val="3F696EB6"/>
    <w:rsid w:val="3F6A5E19"/>
    <w:rsid w:val="3F6E0CEF"/>
    <w:rsid w:val="3FAA090B"/>
    <w:rsid w:val="3FC4377B"/>
    <w:rsid w:val="3FCB0C37"/>
    <w:rsid w:val="3FD9520D"/>
    <w:rsid w:val="3FDA39F6"/>
    <w:rsid w:val="3FE07DD6"/>
    <w:rsid w:val="3FF76E4E"/>
    <w:rsid w:val="40183AC7"/>
    <w:rsid w:val="40297A82"/>
    <w:rsid w:val="403F72A5"/>
    <w:rsid w:val="40512B35"/>
    <w:rsid w:val="40752CC7"/>
    <w:rsid w:val="407D1B7C"/>
    <w:rsid w:val="40A1672D"/>
    <w:rsid w:val="40B27A77"/>
    <w:rsid w:val="40C94DC1"/>
    <w:rsid w:val="41055DF9"/>
    <w:rsid w:val="41272213"/>
    <w:rsid w:val="41310F0B"/>
    <w:rsid w:val="415E375B"/>
    <w:rsid w:val="41886A2A"/>
    <w:rsid w:val="41970A1B"/>
    <w:rsid w:val="41984EBF"/>
    <w:rsid w:val="41A7222F"/>
    <w:rsid w:val="41AD4111"/>
    <w:rsid w:val="41DD0B24"/>
    <w:rsid w:val="41E2438C"/>
    <w:rsid w:val="421F738E"/>
    <w:rsid w:val="42366486"/>
    <w:rsid w:val="428C60A6"/>
    <w:rsid w:val="42AD6748"/>
    <w:rsid w:val="42AE0712"/>
    <w:rsid w:val="42F273CF"/>
    <w:rsid w:val="43030A5E"/>
    <w:rsid w:val="43106CD7"/>
    <w:rsid w:val="43195B8C"/>
    <w:rsid w:val="43287BAC"/>
    <w:rsid w:val="43CC2BFE"/>
    <w:rsid w:val="43EB1B46"/>
    <w:rsid w:val="43ED0DC6"/>
    <w:rsid w:val="440525B4"/>
    <w:rsid w:val="4407632C"/>
    <w:rsid w:val="440B39AB"/>
    <w:rsid w:val="44184095"/>
    <w:rsid w:val="441D5B50"/>
    <w:rsid w:val="44224F14"/>
    <w:rsid w:val="44246EDE"/>
    <w:rsid w:val="44496945"/>
    <w:rsid w:val="444B446B"/>
    <w:rsid w:val="44531571"/>
    <w:rsid w:val="446A2417"/>
    <w:rsid w:val="44A8591E"/>
    <w:rsid w:val="44C94E87"/>
    <w:rsid w:val="44D56605"/>
    <w:rsid w:val="44F06DC0"/>
    <w:rsid w:val="450E7246"/>
    <w:rsid w:val="45195461"/>
    <w:rsid w:val="45216F7A"/>
    <w:rsid w:val="454D4212"/>
    <w:rsid w:val="45525385"/>
    <w:rsid w:val="455F7AA2"/>
    <w:rsid w:val="45967968"/>
    <w:rsid w:val="45A22774"/>
    <w:rsid w:val="45EF7078"/>
    <w:rsid w:val="45F428E0"/>
    <w:rsid w:val="45F823D0"/>
    <w:rsid w:val="46456C98"/>
    <w:rsid w:val="466E61EE"/>
    <w:rsid w:val="467C7C49"/>
    <w:rsid w:val="468C2B19"/>
    <w:rsid w:val="46933EA7"/>
    <w:rsid w:val="46B61944"/>
    <w:rsid w:val="47031D18"/>
    <w:rsid w:val="470E352E"/>
    <w:rsid w:val="471A0124"/>
    <w:rsid w:val="471A6376"/>
    <w:rsid w:val="473539A7"/>
    <w:rsid w:val="473C62ED"/>
    <w:rsid w:val="47655843"/>
    <w:rsid w:val="47946129"/>
    <w:rsid w:val="47C6205A"/>
    <w:rsid w:val="47C95AE7"/>
    <w:rsid w:val="47D12ED9"/>
    <w:rsid w:val="47E76D11"/>
    <w:rsid w:val="483762D2"/>
    <w:rsid w:val="484A2C8B"/>
    <w:rsid w:val="48652FB8"/>
    <w:rsid w:val="487B2E45"/>
    <w:rsid w:val="48BF71D5"/>
    <w:rsid w:val="48C447EC"/>
    <w:rsid w:val="48E17668"/>
    <w:rsid w:val="48E46C3C"/>
    <w:rsid w:val="493059DD"/>
    <w:rsid w:val="494616A5"/>
    <w:rsid w:val="494C321A"/>
    <w:rsid w:val="49543DC1"/>
    <w:rsid w:val="495E3293"/>
    <w:rsid w:val="497917A0"/>
    <w:rsid w:val="49AF0FF8"/>
    <w:rsid w:val="49B8094B"/>
    <w:rsid w:val="49DE368B"/>
    <w:rsid w:val="49E36EF3"/>
    <w:rsid w:val="4A235542"/>
    <w:rsid w:val="4A325785"/>
    <w:rsid w:val="4A3414FD"/>
    <w:rsid w:val="4A381062"/>
    <w:rsid w:val="4A527BD5"/>
    <w:rsid w:val="4A597BCB"/>
    <w:rsid w:val="4A631DE2"/>
    <w:rsid w:val="4A730277"/>
    <w:rsid w:val="4A84403E"/>
    <w:rsid w:val="4A8E3303"/>
    <w:rsid w:val="4AA743C5"/>
    <w:rsid w:val="4AC079A4"/>
    <w:rsid w:val="4AE747C1"/>
    <w:rsid w:val="4B382583"/>
    <w:rsid w:val="4B3D2633"/>
    <w:rsid w:val="4B5B718D"/>
    <w:rsid w:val="4B6978CC"/>
    <w:rsid w:val="4B7342A7"/>
    <w:rsid w:val="4B7B40E2"/>
    <w:rsid w:val="4B8169C4"/>
    <w:rsid w:val="4B9C37FE"/>
    <w:rsid w:val="4BA32DDE"/>
    <w:rsid w:val="4BC32B39"/>
    <w:rsid w:val="4BD74836"/>
    <w:rsid w:val="4BD8310A"/>
    <w:rsid w:val="4BDA2420"/>
    <w:rsid w:val="4BFA29E5"/>
    <w:rsid w:val="4C786019"/>
    <w:rsid w:val="4C854292"/>
    <w:rsid w:val="4CC2472C"/>
    <w:rsid w:val="4CE23492"/>
    <w:rsid w:val="4D0C7517"/>
    <w:rsid w:val="4D0E24D9"/>
    <w:rsid w:val="4D3B6DD0"/>
    <w:rsid w:val="4DC0230B"/>
    <w:rsid w:val="4DCA4186"/>
    <w:rsid w:val="4DD7D679"/>
    <w:rsid w:val="4DEB7267"/>
    <w:rsid w:val="4E1842B0"/>
    <w:rsid w:val="4E1C29D4"/>
    <w:rsid w:val="4E571C5E"/>
    <w:rsid w:val="4E791BD4"/>
    <w:rsid w:val="4E851C22"/>
    <w:rsid w:val="4E8C7B5A"/>
    <w:rsid w:val="4EA2112B"/>
    <w:rsid w:val="4EBD5F65"/>
    <w:rsid w:val="4ECF3EEA"/>
    <w:rsid w:val="4ED80FF1"/>
    <w:rsid w:val="4F2204BE"/>
    <w:rsid w:val="4F3D70A6"/>
    <w:rsid w:val="4F4C72E9"/>
    <w:rsid w:val="4F4D1429"/>
    <w:rsid w:val="4F5B06B8"/>
    <w:rsid w:val="4F7A20A8"/>
    <w:rsid w:val="4F894099"/>
    <w:rsid w:val="4F945CB2"/>
    <w:rsid w:val="4FA64C4B"/>
    <w:rsid w:val="4FBE01E7"/>
    <w:rsid w:val="4FC26C60"/>
    <w:rsid w:val="4FFD05E3"/>
    <w:rsid w:val="500B71A4"/>
    <w:rsid w:val="5019541D"/>
    <w:rsid w:val="501C315F"/>
    <w:rsid w:val="503F29AA"/>
    <w:rsid w:val="504B134F"/>
    <w:rsid w:val="50577CF3"/>
    <w:rsid w:val="506B19F1"/>
    <w:rsid w:val="50795EBC"/>
    <w:rsid w:val="508A631B"/>
    <w:rsid w:val="509E3B74"/>
    <w:rsid w:val="50B46D6B"/>
    <w:rsid w:val="50D71F67"/>
    <w:rsid w:val="511B3417"/>
    <w:rsid w:val="512A1709"/>
    <w:rsid w:val="513F7105"/>
    <w:rsid w:val="515626A1"/>
    <w:rsid w:val="516E597B"/>
    <w:rsid w:val="51907961"/>
    <w:rsid w:val="51A056CA"/>
    <w:rsid w:val="51B3364F"/>
    <w:rsid w:val="51F14AEA"/>
    <w:rsid w:val="52052549"/>
    <w:rsid w:val="52224331"/>
    <w:rsid w:val="52262073"/>
    <w:rsid w:val="52495D62"/>
    <w:rsid w:val="52674E42"/>
    <w:rsid w:val="5268268C"/>
    <w:rsid w:val="528B637A"/>
    <w:rsid w:val="5290573F"/>
    <w:rsid w:val="52AF3E17"/>
    <w:rsid w:val="52AF7238"/>
    <w:rsid w:val="52BC6534"/>
    <w:rsid w:val="52D25D57"/>
    <w:rsid w:val="53071EA5"/>
    <w:rsid w:val="531719BC"/>
    <w:rsid w:val="53476745"/>
    <w:rsid w:val="53542C10"/>
    <w:rsid w:val="53577CF7"/>
    <w:rsid w:val="53647614"/>
    <w:rsid w:val="537312E8"/>
    <w:rsid w:val="53964FD7"/>
    <w:rsid w:val="53EC2E48"/>
    <w:rsid w:val="540A3A96"/>
    <w:rsid w:val="54232D0E"/>
    <w:rsid w:val="544C03C8"/>
    <w:rsid w:val="545C43D8"/>
    <w:rsid w:val="548412D3"/>
    <w:rsid w:val="54B0031A"/>
    <w:rsid w:val="54CB6F02"/>
    <w:rsid w:val="54DC528E"/>
    <w:rsid w:val="54EC2917"/>
    <w:rsid w:val="54EE7A21"/>
    <w:rsid w:val="55366B43"/>
    <w:rsid w:val="554910BB"/>
    <w:rsid w:val="55696358"/>
    <w:rsid w:val="558110E9"/>
    <w:rsid w:val="55990DAE"/>
    <w:rsid w:val="55DD6EED"/>
    <w:rsid w:val="55FB7B9D"/>
    <w:rsid w:val="56080FD6"/>
    <w:rsid w:val="561843C9"/>
    <w:rsid w:val="561F5757"/>
    <w:rsid w:val="564A7307"/>
    <w:rsid w:val="564E1B99"/>
    <w:rsid w:val="56521689"/>
    <w:rsid w:val="565847C5"/>
    <w:rsid w:val="567B560F"/>
    <w:rsid w:val="56984175"/>
    <w:rsid w:val="56A143BE"/>
    <w:rsid w:val="56B440F1"/>
    <w:rsid w:val="57032983"/>
    <w:rsid w:val="571526B6"/>
    <w:rsid w:val="572B1EDA"/>
    <w:rsid w:val="572C012C"/>
    <w:rsid w:val="573A3ECB"/>
    <w:rsid w:val="5748483A"/>
    <w:rsid w:val="577A677D"/>
    <w:rsid w:val="57827D4C"/>
    <w:rsid w:val="57CE11E3"/>
    <w:rsid w:val="57E731B5"/>
    <w:rsid w:val="580A5177"/>
    <w:rsid w:val="580B61E2"/>
    <w:rsid w:val="58331046"/>
    <w:rsid w:val="586B4C84"/>
    <w:rsid w:val="58CD4FF7"/>
    <w:rsid w:val="592B61C1"/>
    <w:rsid w:val="5980475F"/>
    <w:rsid w:val="5980650D"/>
    <w:rsid w:val="59975605"/>
    <w:rsid w:val="599E6993"/>
    <w:rsid w:val="59F111B9"/>
    <w:rsid w:val="59F91E1B"/>
    <w:rsid w:val="59FB2037"/>
    <w:rsid w:val="5A054C64"/>
    <w:rsid w:val="5A1B4488"/>
    <w:rsid w:val="5A296BA4"/>
    <w:rsid w:val="5A355549"/>
    <w:rsid w:val="5A503D29"/>
    <w:rsid w:val="5AA71877"/>
    <w:rsid w:val="5ABF4E13"/>
    <w:rsid w:val="5AD85ED5"/>
    <w:rsid w:val="5ADF3707"/>
    <w:rsid w:val="5AED7BD2"/>
    <w:rsid w:val="5B0867BA"/>
    <w:rsid w:val="5B0D3DD0"/>
    <w:rsid w:val="5B123195"/>
    <w:rsid w:val="5B4517BC"/>
    <w:rsid w:val="5B4A5024"/>
    <w:rsid w:val="5B4D0671"/>
    <w:rsid w:val="5B704FFC"/>
    <w:rsid w:val="5B9B762E"/>
    <w:rsid w:val="5BA5225B"/>
    <w:rsid w:val="5BCC3C8B"/>
    <w:rsid w:val="5BF60691"/>
    <w:rsid w:val="5C1318BA"/>
    <w:rsid w:val="5C321615"/>
    <w:rsid w:val="5C3D2493"/>
    <w:rsid w:val="5C5D2B35"/>
    <w:rsid w:val="5C7D4F86"/>
    <w:rsid w:val="5C91458D"/>
    <w:rsid w:val="5CD07AAC"/>
    <w:rsid w:val="5CD54DC2"/>
    <w:rsid w:val="5D080CF3"/>
    <w:rsid w:val="5D091B4F"/>
    <w:rsid w:val="5D5977A1"/>
    <w:rsid w:val="5D681792"/>
    <w:rsid w:val="5D704AEA"/>
    <w:rsid w:val="5DA16A52"/>
    <w:rsid w:val="5DE86A07"/>
    <w:rsid w:val="5E224037"/>
    <w:rsid w:val="5E435D5B"/>
    <w:rsid w:val="5E561428"/>
    <w:rsid w:val="5E59557E"/>
    <w:rsid w:val="5EA04F5B"/>
    <w:rsid w:val="5ECB022A"/>
    <w:rsid w:val="5ED370DF"/>
    <w:rsid w:val="5EDA221B"/>
    <w:rsid w:val="5EE017FC"/>
    <w:rsid w:val="5F21609C"/>
    <w:rsid w:val="5F225970"/>
    <w:rsid w:val="5F49114F"/>
    <w:rsid w:val="5F571ABE"/>
    <w:rsid w:val="5F676968"/>
    <w:rsid w:val="5F904FD0"/>
    <w:rsid w:val="5FA171B2"/>
    <w:rsid w:val="5FA639F2"/>
    <w:rsid w:val="5FAA42E4"/>
    <w:rsid w:val="5FF13CC0"/>
    <w:rsid w:val="5FFC08B7"/>
    <w:rsid w:val="600C0AFA"/>
    <w:rsid w:val="60430294"/>
    <w:rsid w:val="60487D3A"/>
    <w:rsid w:val="60566219"/>
    <w:rsid w:val="605C4EB2"/>
    <w:rsid w:val="6062696C"/>
    <w:rsid w:val="60687CFB"/>
    <w:rsid w:val="60730B79"/>
    <w:rsid w:val="60956D42"/>
    <w:rsid w:val="60A70313"/>
    <w:rsid w:val="60B30F76"/>
    <w:rsid w:val="613F280A"/>
    <w:rsid w:val="61483DB4"/>
    <w:rsid w:val="615C33BC"/>
    <w:rsid w:val="617804F1"/>
    <w:rsid w:val="61785D1C"/>
    <w:rsid w:val="6186668A"/>
    <w:rsid w:val="61B76844"/>
    <w:rsid w:val="61DB4C28"/>
    <w:rsid w:val="61EA1B28"/>
    <w:rsid w:val="61ED6709"/>
    <w:rsid w:val="61FC69F6"/>
    <w:rsid w:val="62057B6D"/>
    <w:rsid w:val="62347E94"/>
    <w:rsid w:val="623B7475"/>
    <w:rsid w:val="62487DE4"/>
    <w:rsid w:val="62A0765A"/>
    <w:rsid w:val="62DB123D"/>
    <w:rsid w:val="63131552"/>
    <w:rsid w:val="632223E3"/>
    <w:rsid w:val="633D546F"/>
    <w:rsid w:val="63443BFB"/>
    <w:rsid w:val="639F1C49"/>
    <w:rsid w:val="63B374DF"/>
    <w:rsid w:val="63BC2837"/>
    <w:rsid w:val="64197656"/>
    <w:rsid w:val="641F6922"/>
    <w:rsid w:val="642B3519"/>
    <w:rsid w:val="646F1658"/>
    <w:rsid w:val="647924D6"/>
    <w:rsid w:val="648B4F16"/>
    <w:rsid w:val="649B2941"/>
    <w:rsid w:val="64AC6408"/>
    <w:rsid w:val="64AD03D2"/>
    <w:rsid w:val="64B02753"/>
    <w:rsid w:val="64B12E0E"/>
    <w:rsid w:val="65242442"/>
    <w:rsid w:val="652A1A23"/>
    <w:rsid w:val="65532D27"/>
    <w:rsid w:val="65537B61"/>
    <w:rsid w:val="65556AA0"/>
    <w:rsid w:val="65647077"/>
    <w:rsid w:val="656C3DE9"/>
    <w:rsid w:val="65757142"/>
    <w:rsid w:val="6578278E"/>
    <w:rsid w:val="65841398"/>
    <w:rsid w:val="659C46CE"/>
    <w:rsid w:val="65D779D3"/>
    <w:rsid w:val="65DB1C71"/>
    <w:rsid w:val="660B715E"/>
    <w:rsid w:val="66252916"/>
    <w:rsid w:val="662B15AE"/>
    <w:rsid w:val="662B16B8"/>
    <w:rsid w:val="663935EB"/>
    <w:rsid w:val="667747F4"/>
    <w:rsid w:val="66A03D4A"/>
    <w:rsid w:val="66D02156"/>
    <w:rsid w:val="66E42582"/>
    <w:rsid w:val="672F50CE"/>
    <w:rsid w:val="67407898"/>
    <w:rsid w:val="67515045"/>
    <w:rsid w:val="675F3C06"/>
    <w:rsid w:val="67827542"/>
    <w:rsid w:val="678C42CF"/>
    <w:rsid w:val="67A91325"/>
    <w:rsid w:val="67C779FD"/>
    <w:rsid w:val="67D619EE"/>
    <w:rsid w:val="67D9D656"/>
    <w:rsid w:val="67DC5256"/>
    <w:rsid w:val="67E81E4D"/>
    <w:rsid w:val="67F02AB0"/>
    <w:rsid w:val="67F1641A"/>
    <w:rsid w:val="68091DC3"/>
    <w:rsid w:val="6860078D"/>
    <w:rsid w:val="68A51AEC"/>
    <w:rsid w:val="68CC0CE9"/>
    <w:rsid w:val="68E048D2"/>
    <w:rsid w:val="68E24AEE"/>
    <w:rsid w:val="68ED3493"/>
    <w:rsid w:val="68FF07A9"/>
    <w:rsid w:val="690E58E3"/>
    <w:rsid w:val="695B664F"/>
    <w:rsid w:val="698C2CAC"/>
    <w:rsid w:val="69961435"/>
    <w:rsid w:val="699658D9"/>
    <w:rsid w:val="69A00505"/>
    <w:rsid w:val="69DC7B6A"/>
    <w:rsid w:val="69FF522C"/>
    <w:rsid w:val="6A1D3904"/>
    <w:rsid w:val="6A2353BE"/>
    <w:rsid w:val="6A2B6021"/>
    <w:rsid w:val="6A3B6E2B"/>
    <w:rsid w:val="6A4610AD"/>
    <w:rsid w:val="6A4E7F61"/>
    <w:rsid w:val="6A883473"/>
    <w:rsid w:val="6AB1657B"/>
    <w:rsid w:val="6AEA27A0"/>
    <w:rsid w:val="6AF26B3F"/>
    <w:rsid w:val="6AFA59F3"/>
    <w:rsid w:val="6B113469"/>
    <w:rsid w:val="6B1B6095"/>
    <w:rsid w:val="6B217424"/>
    <w:rsid w:val="6B355983"/>
    <w:rsid w:val="6B3C7DBA"/>
    <w:rsid w:val="6B505191"/>
    <w:rsid w:val="6B5415A7"/>
    <w:rsid w:val="6B5C220A"/>
    <w:rsid w:val="6B625A72"/>
    <w:rsid w:val="6B910106"/>
    <w:rsid w:val="6B975B60"/>
    <w:rsid w:val="6BA50055"/>
    <w:rsid w:val="6BBD28F3"/>
    <w:rsid w:val="6BCC55E2"/>
    <w:rsid w:val="6BF80185"/>
    <w:rsid w:val="6C150D37"/>
    <w:rsid w:val="6C2216A6"/>
    <w:rsid w:val="6C223454"/>
    <w:rsid w:val="6C711CE5"/>
    <w:rsid w:val="6C902A0A"/>
    <w:rsid w:val="6CA64085"/>
    <w:rsid w:val="6CBA18DE"/>
    <w:rsid w:val="6CC16A32"/>
    <w:rsid w:val="6CE93F71"/>
    <w:rsid w:val="6CF92406"/>
    <w:rsid w:val="6D003795"/>
    <w:rsid w:val="6D5E00E9"/>
    <w:rsid w:val="6D7952F5"/>
    <w:rsid w:val="6D875C64"/>
    <w:rsid w:val="6D8A5754"/>
    <w:rsid w:val="6DCF760B"/>
    <w:rsid w:val="6DD32D72"/>
    <w:rsid w:val="6DDB1B0C"/>
    <w:rsid w:val="6DDD6E7F"/>
    <w:rsid w:val="6DE9047B"/>
    <w:rsid w:val="6DF901E4"/>
    <w:rsid w:val="6E0077C5"/>
    <w:rsid w:val="6E142CCE"/>
    <w:rsid w:val="6E217E67"/>
    <w:rsid w:val="6E3631E6"/>
    <w:rsid w:val="6E645FA5"/>
    <w:rsid w:val="6E753D0F"/>
    <w:rsid w:val="6E781A51"/>
    <w:rsid w:val="6E91041D"/>
    <w:rsid w:val="6EF41A60"/>
    <w:rsid w:val="6F084B83"/>
    <w:rsid w:val="6F176B74"/>
    <w:rsid w:val="6F1A48B6"/>
    <w:rsid w:val="6F631DB9"/>
    <w:rsid w:val="6F834209"/>
    <w:rsid w:val="6F952F2F"/>
    <w:rsid w:val="6FA2348D"/>
    <w:rsid w:val="6FB46AB9"/>
    <w:rsid w:val="6FC373A7"/>
    <w:rsid w:val="70423FD9"/>
    <w:rsid w:val="706978A3"/>
    <w:rsid w:val="707506E9"/>
    <w:rsid w:val="708B6516"/>
    <w:rsid w:val="70B62A8A"/>
    <w:rsid w:val="70D853C8"/>
    <w:rsid w:val="70D94A29"/>
    <w:rsid w:val="70FC4273"/>
    <w:rsid w:val="712B7415"/>
    <w:rsid w:val="71327C95"/>
    <w:rsid w:val="713B06A9"/>
    <w:rsid w:val="7150636D"/>
    <w:rsid w:val="71777D9E"/>
    <w:rsid w:val="718832F3"/>
    <w:rsid w:val="71A331D7"/>
    <w:rsid w:val="71AA1F21"/>
    <w:rsid w:val="71C70D25"/>
    <w:rsid w:val="71ED60F9"/>
    <w:rsid w:val="71EE38E6"/>
    <w:rsid w:val="71F118FE"/>
    <w:rsid w:val="71FB4EB1"/>
    <w:rsid w:val="720400C8"/>
    <w:rsid w:val="72135D18"/>
    <w:rsid w:val="721412D2"/>
    <w:rsid w:val="722E434A"/>
    <w:rsid w:val="725F0F5E"/>
    <w:rsid w:val="729329B5"/>
    <w:rsid w:val="72BF19FC"/>
    <w:rsid w:val="72BF7C4E"/>
    <w:rsid w:val="72D36A71"/>
    <w:rsid w:val="72F878BD"/>
    <w:rsid w:val="73014491"/>
    <w:rsid w:val="73187C66"/>
    <w:rsid w:val="735F4F8D"/>
    <w:rsid w:val="73734595"/>
    <w:rsid w:val="73A905BB"/>
    <w:rsid w:val="73B25C95"/>
    <w:rsid w:val="73D22689"/>
    <w:rsid w:val="741A6C2C"/>
    <w:rsid w:val="742B1C72"/>
    <w:rsid w:val="742C4E6F"/>
    <w:rsid w:val="74307A19"/>
    <w:rsid w:val="743B50B2"/>
    <w:rsid w:val="743D52CE"/>
    <w:rsid w:val="74602EB0"/>
    <w:rsid w:val="74C727F4"/>
    <w:rsid w:val="75061ABB"/>
    <w:rsid w:val="750C4CA1"/>
    <w:rsid w:val="75114065"/>
    <w:rsid w:val="753D30AC"/>
    <w:rsid w:val="75407861"/>
    <w:rsid w:val="75520084"/>
    <w:rsid w:val="75D339A9"/>
    <w:rsid w:val="75E41CD5"/>
    <w:rsid w:val="75EB48B6"/>
    <w:rsid w:val="76273C44"/>
    <w:rsid w:val="76500BBD"/>
    <w:rsid w:val="766A7ED1"/>
    <w:rsid w:val="76AA29C3"/>
    <w:rsid w:val="76C021E7"/>
    <w:rsid w:val="76C515AB"/>
    <w:rsid w:val="76DE441B"/>
    <w:rsid w:val="76E2215D"/>
    <w:rsid w:val="76E9529A"/>
    <w:rsid w:val="76EA39AC"/>
    <w:rsid w:val="770A5210"/>
    <w:rsid w:val="7722255A"/>
    <w:rsid w:val="772C33D8"/>
    <w:rsid w:val="773D4198"/>
    <w:rsid w:val="775E5C88"/>
    <w:rsid w:val="777D1E86"/>
    <w:rsid w:val="779720EC"/>
    <w:rsid w:val="77A3194E"/>
    <w:rsid w:val="77B91110"/>
    <w:rsid w:val="77EF68E0"/>
    <w:rsid w:val="781A1483"/>
    <w:rsid w:val="782446B8"/>
    <w:rsid w:val="782567A5"/>
    <w:rsid w:val="78281DF2"/>
    <w:rsid w:val="78412EB3"/>
    <w:rsid w:val="78442712"/>
    <w:rsid w:val="78593477"/>
    <w:rsid w:val="78623556"/>
    <w:rsid w:val="78857244"/>
    <w:rsid w:val="78882890"/>
    <w:rsid w:val="78B74F24"/>
    <w:rsid w:val="78E71CAD"/>
    <w:rsid w:val="78EE4FFE"/>
    <w:rsid w:val="79330A4E"/>
    <w:rsid w:val="794E3ADA"/>
    <w:rsid w:val="79517126"/>
    <w:rsid w:val="79643A13"/>
    <w:rsid w:val="79780A9A"/>
    <w:rsid w:val="797D43BF"/>
    <w:rsid w:val="79BF6786"/>
    <w:rsid w:val="79C36276"/>
    <w:rsid w:val="79ED1151"/>
    <w:rsid w:val="7A301431"/>
    <w:rsid w:val="7A492CF3"/>
    <w:rsid w:val="7A5213A8"/>
    <w:rsid w:val="7A676AD2"/>
    <w:rsid w:val="7A8012E2"/>
    <w:rsid w:val="7A8552D9"/>
    <w:rsid w:val="7AAC6D0A"/>
    <w:rsid w:val="7AB12572"/>
    <w:rsid w:val="7AFE508C"/>
    <w:rsid w:val="7B240A17"/>
    <w:rsid w:val="7B334D35"/>
    <w:rsid w:val="7B5B0730"/>
    <w:rsid w:val="7B713AB0"/>
    <w:rsid w:val="7BAD0F8C"/>
    <w:rsid w:val="7BC57958"/>
    <w:rsid w:val="7BC6204D"/>
    <w:rsid w:val="7BD04C7A"/>
    <w:rsid w:val="7BDF4EBD"/>
    <w:rsid w:val="7BE81FC4"/>
    <w:rsid w:val="7C232FFC"/>
    <w:rsid w:val="7C281644"/>
    <w:rsid w:val="7C5F553C"/>
    <w:rsid w:val="7C701FB9"/>
    <w:rsid w:val="7CC145C3"/>
    <w:rsid w:val="7CDF0E48"/>
    <w:rsid w:val="7CEC5AE4"/>
    <w:rsid w:val="7D13776F"/>
    <w:rsid w:val="7D197F5B"/>
    <w:rsid w:val="7D2A660C"/>
    <w:rsid w:val="7D3D633F"/>
    <w:rsid w:val="7D5B4A17"/>
    <w:rsid w:val="7D6C238A"/>
    <w:rsid w:val="7D745762"/>
    <w:rsid w:val="7D910439"/>
    <w:rsid w:val="7DB61057"/>
    <w:rsid w:val="7DBA173E"/>
    <w:rsid w:val="7DEE7639"/>
    <w:rsid w:val="7E140381"/>
    <w:rsid w:val="7E1846B6"/>
    <w:rsid w:val="7E3239CA"/>
    <w:rsid w:val="7E324FE2"/>
    <w:rsid w:val="7E3A63DB"/>
    <w:rsid w:val="7E7E3F5A"/>
    <w:rsid w:val="7EA400EC"/>
    <w:rsid w:val="7EB10D93"/>
    <w:rsid w:val="7EB97C47"/>
    <w:rsid w:val="7EC14D4E"/>
    <w:rsid w:val="7EC565EC"/>
    <w:rsid w:val="7EF12253"/>
    <w:rsid w:val="7EF44905"/>
    <w:rsid w:val="7EF52C58"/>
    <w:rsid w:val="7F0D1D41"/>
    <w:rsid w:val="7F271055"/>
    <w:rsid w:val="7F791EEE"/>
    <w:rsid w:val="7FB720A9"/>
    <w:rsid w:val="7FCD56B4"/>
    <w:rsid w:val="7FF151BF"/>
    <w:rsid w:val="BB3FB0DA"/>
    <w:rsid w:val="BF1B3554"/>
    <w:rsid w:val="E7EF1A27"/>
    <w:rsid w:val="EFFE74D6"/>
    <w:rsid w:val="F5D56A4A"/>
    <w:rsid w:val="FFF7A8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3"/>
    <w:qFormat/>
    <w:uiPriority w:val="1"/>
    <w:pPr>
      <w:spacing w:before="30"/>
      <w:ind w:left="400"/>
      <w:outlineLvl w:val="0"/>
    </w:pPr>
    <w:rPr>
      <w:rFonts w:ascii="黑体" w:hAnsi="黑体" w:eastAsia="黑体" w:cs="黑体"/>
      <w:b/>
      <w:bCs/>
      <w:sz w:val="32"/>
      <w:szCs w:val="32"/>
    </w:rPr>
  </w:style>
  <w:style w:type="paragraph" w:styleId="5">
    <w:name w:val="heading 2"/>
    <w:basedOn w:val="1"/>
    <w:next w:val="1"/>
    <w:unhideWhenUsed/>
    <w:qFormat/>
    <w:uiPriority w:val="0"/>
    <w:pPr>
      <w:keepNext/>
      <w:keepLines/>
      <w:spacing w:beforeLines="0" w:beforeAutospacing="0" w:afterLines="0" w:afterAutospacing="0" w:line="240" w:lineRule="auto"/>
      <w:ind w:firstLine="723" w:firstLineChars="200"/>
      <w:outlineLvl w:val="1"/>
    </w:pPr>
    <w:rPr>
      <w:rFonts w:ascii="Arial" w:hAnsi="Arial" w:eastAsia="仿宋"/>
      <w:b/>
      <w:sz w:val="28"/>
    </w:rPr>
  </w:style>
  <w:style w:type="paragraph" w:styleId="6">
    <w:name w:val="heading 3"/>
    <w:basedOn w:val="1"/>
    <w:next w:val="1"/>
    <w:qFormat/>
    <w:uiPriority w:val="0"/>
    <w:pPr>
      <w:keepNext/>
      <w:keepLines/>
      <w:numPr>
        <w:ilvl w:val="2"/>
        <w:numId w:val="1"/>
      </w:numPr>
      <w:spacing w:before="260" w:beforeLines="0" w:beforeAutospacing="0" w:after="260" w:afterLines="0" w:afterAutospacing="0" w:line="413" w:lineRule="auto"/>
      <w:ind w:firstLine="400"/>
      <w:outlineLvl w:val="2"/>
    </w:pPr>
    <w:rPr>
      <w:b/>
      <w:sz w:val="32"/>
    </w:rPr>
  </w:style>
  <w:style w:type="character" w:default="1" w:styleId="18">
    <w:name w:val="Default Paragraph Font"/>
    <w:semiHidden/>
    <w:qFormat/>
    <w:uiPriority w:val="0"/>
  </w:style>
  <w:style w:type="table" w:default="1" w:styleId="1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qFormat/>
    <w:uiPriority w:val="0"/>
    <w:pPr>
      <w:spacing w:after="120" w:afterLines="0"/>
      <w:ind w:left="420" w:leftChars="200" w:firstLine="420" w:firstLineChars="200"/>
    </w:pPr>
    <w:rPr>
      <w:sz w:val="21"/>
    </w:rPr>
  </w:style>
  <w:style w:type="paragraph" w:styleId="3">
    <w:name w:val="Body Text Indent"/>
    <w:basedOn w:val="1"/>
    <w:qFormat/>
    <w:uiPriority w:val="0"/>
    <w:pPr>
      <w:ind w:firstLine="422" w:firstLineChars="132"/>
    </w:pPr>
    <w:rPr>
      <w:sz w:val="32"/>
    </w:rPr>
  </w:style>
  <w:style w:type="paragraph" w:styleId="7">
    <w:name w:val="Normal Indent"/>
    <w:basedOn w:val="8"/>
    <w:next w:val="9"/>
    <w:qFormat/>
    <w:uiPriority w:val="0"/>
    <w:pPr>
      <w:adjustRightInd w:val="0"/>
      <w:ind w:firstLine="420"/>
      <w:jc w:val="left"/>
      <w:textAlignment w:val="baseline"/>
    </w:pPr>
    <w:rPr>
      <w:rFonts w:eastAsia="楷体_GB2312"/>
      <w:sz w:val="24"/>
      <w:szCs w:val="20"/>
    </w:rPr>
  </w:style>
  <w:style w:type="paragraph" w:styleId="8">
    <w:name w:val="Body Text"/>
    <w:basedOn w:val="1"/>
    <w:qFormat/>
    <w:uiPriority w:val="1"/>
    <w:rPr>
      <w:sz w:val="28"/>
      <w:szCs w:val="28"/>
    </w:rPr>
  </w:style>
  <w:style w:type="paragraph" w:styleId="9">
    <w:name w:val="Body Text First Indent"/>
    <w:basedOn w:val="8"/>
    <w:qFormat/>
    <w:uiPriority w:val="0"/>
    <w:pPr>
      <w:ind w:firstLine="420" w:firstLineChars="100"/>
    </w:pPr>
  </w:style>
  <w:style w:type="paragraph" w:styleId="10">
    <w:name w:val="Salutation"/>
    <w:basedOn w:val="1"/>
    <w:next w:val="1"/>
    <w:qFormat/>
    <w:uiPriority w:val="0"/>
    <w:rPr>
      <w:rFonts w:ascii="Calibri" w:hAnsi="Calibri"/>
    </w:rPr>
  </w:style>
  <w:style w:type="paragraph" w:styleId="11">
    <w:name w:val="toc 3"/>
    <w:basedOn w:val="1"/>
    <w:next w:val="1"/>
    <w:qFormat/>
    <w:uiPriority w:val="0"/>
    <w:pPr>
      <w:ind w:left="840" w:leftChars="400"/>
    </w:pPr>
  </w:style>
  <w:style w:type="paragraph" w:styleId="12">
    <w:name w:val="footer"/>
    <w:basedOn w:val="1"/>
    <w:qFormat/>
    <w:uiPriority w:val="0"/>
    <w:pPr>
      <w:tabs>
        <w:tab w:val="center" w:pos="4153"/>
        <w:tab w:val="right" w:pos="8306"/>
      </w:tabs>
      <w:snapToGrid w:val="0"/>
      <w:jc w:val="left"/>
    </w:pPr>
    <w:rPr>
      <w:sz w:val="18"/>
    </w:rPr>
  </w:style>
  <w:style w:type="paragraph" w:styleId="13">
    <w:name w:val="envelope return"/>
    <w:basedOn w:val="1"/>
    <w:qFormat/>
    <w:uiPriority w:val="0"/>
    <w:pPr>
      <w:widowControl/>
      <w:adjustRightInd w:val="0"/>
      <w:snapToGrid w:val="0"/>
      <w:spacing w:after="200"/>
      <w:jc w:val="left"/>
    </w:pPr>
    <w:rPr>
      <w:rFonts w:ascii="Arial" w:hAnsi="Arial" w:eastAsia="微软雅黑"/>
      <w:kern w:val="0"/>
      <w:sz w:val="22"/>
      <w:szCs w:val="22"/>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character" w:styleId="19">
    <w:name w:val="page number"/>
    <w:qFormat/>
    <w:uiPriority w:val="0"/>
    <w:rPr>
      <w:rFonts w:hint="default" w:ascii="Times New Roman"/>
    </w:rPr>
  </w:style>
  <w:style w:type="paragraph" w:customStyle="1" w:styleId="20">
    <w:name w:val="Quote"/>
    <w:basedOn w:val="1"/>
    <w:next w:val="1"/>
    <w:qFormat/>
    <w:uiPriority w:val="99"/>
    <w:rPr>
      <w:rFonts w:ascii="Calibri" w:hAnsi="Calibri" w:cs="Calibri"/>
      <w:i/>
      <w:iCs/>
      <w:color w:val="000000"/>
      <w:sz w:val="22"/>
      <w:szCs w:val="22"/>
    </w:rPr>
  </w:style>
  <w:style w:type="paragraph" w:customStyle="1" w:styleId="21">
    <w:name w:val="标题 5（有编号）（绿盟科技）"/>
    <w:basedOn w:val="1"/>
    <w:next w:val="22"/>
    <w:qFormat/>
    <w:uiPriority w:val="0"/>
    <w:pPr>
      <w:keepNext/>
      <w:keepLines/>
      <w:numPr>
        <w:ilvl w:val="4"/>
        <w:numId w:val="2"/>
      </w:numPr>
      <w:spacing w:before="280" w:after="156" w:line="377" w:lineRule="auto"/>
      <w:outlineLvl w:val="4"/>
    </w:pPr>
    <w:rPr>
      <w:rFonts w:ascii="Arial" w:hAnsi="Arial" w:eastAsia="黑体"/>
      <w:b/>
      <w:szCs w:val="28"/>
    </w:rPr>
  </w:style>
  <w:style w:type="paragraph" w:customStyle="1" w:styleId="22">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23">
    <w:name w:val="标题 1 Char"/>
    <w:link w:val="4"/>
    <w:qFormat/>
    <w:uiPriority w:val="0"/>
    <w:rPr>
      <w:rFonts w:ascii="黑体" w:hAnsi="黑体" w:eastAsia="黑体" w:cs="黑体"/>
      <w:b/>
      <w:bCs/>
      <w:sz w:val="32"/>
      <w:szCs w:val="32"/>
    </w:rPr>
  </w:style>
  <w:style w:type="paragraph" w:customStyle="1" w:styleId="24">
    <w:name w:val="p0"/>
    <w:basedOn w:val="1"/>
    <w:qFormat/>
    <w:uiPriority w:val="0"/>
    <w:pPr>
      <w:widowControl/>
    </w:pPr>
    <w:rPr>
      <w:rFonts w:ascii="Times New Roman" w:hAnsi="Times New Roman" w:eastAsia="宋体" w:cs="Times New Roman"/>
      <w:kern w:val="0"/>
      <w:szCs w:val="21"/>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Table Paragraph"/>
    <w:basedOn w:val="1"/>
    <w:qFormat/>
    <w:uiPriority w:val="1"/>
    <w:rPr>
      <w:rFonts w:ascii="仿宋" w:hAnsi="仿宋" w:cs="仿宋"/>
      <w:lang w:val="zh-CN" w:bidi="zh-CN"/>
    </w:rPr>
  </w:style>
  <w:style w:type="character" w:customStyle="1" w:styleId="27">
    <w:name w:val="font21"/>
    <w:basedOn w:val="18"/>
    <w:qFormat/>
    <w:uiPriority w:val="0"/>
    <w:rPr>
      <w:rFonts w:hint="eastAsia" w:ascii="宋体" w:hAnsi="宋体" w:eastAsia="宋体" w:cs="宋体"/>
      <w:color w:val="000000"/>
      <w:sz w:val="24"/>
      <w:szCs w:val="24"/>
      <w:u w:val="none"/>
    </w:rPr>
  </w:style>
  <w:style w:type="paragraph" w:customStyle="1" w:styleId="28">
    <w:name w:val="图片"/>
    <w:basedOn w:val="1"/>
    <w:qFormat/>
    <w:uiPriority w:val="0"/>
    <w:pPr>
      <w:spacing w:line="240" w:lineRule="auto"/>
      <w:ind w:firstLine="0" w:firstLineChars="0"/>
      <w:jc w:val="center"/>
    </w:pPr>
    <w:rPr>
      <w:sz w:val="21"/>
      <w:lang w:val="zh-CN"/>
    </w:rPr>
  </w:style>
  <w:style w:type="character" w:customStyle="1" w:styleId="29">
    <w:name w:val="font31"/>
    <w:basedOn w:val="18"/>
    <w:qFormat/>
    <w:uiPriority w:val="0"/>
    <w:rPr>
      <w:rFonts w:hint="eastAsia" w:ascii="宋体" w:hAnsi="宋体" w:eastAsia="宋体" w:cs="宋体"/>
      <w:color w:val="000000"/>
      <w:sz w:val="22"/>
      <w:szCs w:val="22"/>
      <w:u w:val="none"/>
    </w:rPr>
  </w:style>
  <w:style w:type="character" w:customStyle="1" w:styleId="30">
    <w:name w:val="font41"/>
    <w:basedOn w:val="18"/>
    <w:qFormat/>
    <w:uiPriority w:val="0"/>
    <w:rPr>
      <w:rFonts w:hint="default" w:ascii="Times New Roman" w:hAnsi="Times New Roman" w:cs="Times New Roman"/>
      <w:color w:val="000000"/>
      <w:sz w:val="22"/>
      <w:szCs w:val="22"/>
      <w:u w:val="none"/>
    </w:rPr>
  </w:style>
  <w:style w:type="character" w:customStyle="1" w:styleId="31">
    <w:name w:val="font11"/>
    <w:basedOn w:val="18"/>
    <w:qFormat/>
    <w:uiPriority w:val="0"/>
    <w:rPr>
      <w:rFonts w:hint="eastAsia" w:ascii="宋体" w:hAnsi="宋体" w:eastAsia="宋体" w:cs="宋体"/>
      <w:color w:val="000000"/>
      <w:sz w:val="18"/>
      <w:szCs w:val="18"/>
      <w:u w:val="none"/>
    </w:rPr>
  </w:style>
  <w:style w:type="paragraph" w:customStyle="1" w:styleId="32">
    <w:name w:val="WPSOffice手动目录 2"/>
    <w:qFormat/>
    <w:uiPriority w:val="0"/>
    <w:pPr>
      <w:ind w:leftChars="200"/>
    </w:pPr>
    <w:rPr>
      <w:rFonts w:ascii="Times New Roman" w:hAnsi="Times New Roman" w:eastAsia="宋体" w:cs="Times New Roman"/>
      <w:sz w:val="20"/>
      <w:szCs w:val="20"/>
    </w:rPr>
  </w:style>
  <w:style w:type="paragraph" w:customStyle="1" w:styleId="33">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6983</Words>
  <Characters>7375</Characters>
  <Lines>1</Lines>
  <Paragraphs>1</Paragraphs>
  <TotalTime>1</TotalTime>
  <ScaleCrop>false</ScaleCrop>
  <LinksUpToDate>false</LinksUpToDate>
  <CharactersWithSpaces>8775</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2014-11-01T20:08:00Z</dcterms:created>
  <dc:creator>Administrator</dc:creator>
  <cp:lastModifiedBy>greatwall</cp:lastModifiedBy>
  <cp:lastPrinted>2026-01-29T06:58:00Z</cp:lastPrinted>
  <dcterms:modified xsi:type="dcterms:W3CDTF">2026-02-02T09:04:43Z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AEDE2A362463FED92BF87F69B7CEEFD5</vt:lpwstr>
  </property>
  <property fmtid="{D5CDD505-2E9C-101B-9397-08002B2CF9AE}" pid="4" name="KSOTemplateDocerSaveRecord">
    <vt:lpwstr>eyJoZGlkIjoiMTI3NjY4Y2NmM2M2NDI4N2E5MWI4N2Q2ZmE3MTM4MzciLCJ1c2VySWQiOiI0MjIzMzUyMDEifQ==</vt:lpwstr>
  </property>
</Properties>
</file>